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3D" w:rsidRPr="009D55B5" w:rsidRDefault="009F4C3D" w:rsidP="009F4C3D">
      <w:pPr>
        <w:jc w:val="right"/>
        <w:rPr>
          <w:lang w:val="en-US"/>
        </w:rPr>
      </w:pPr>
      <w:r w:rsidRPr="009D55B5">
        <w:rPr>
          <w:lang w:val="en-US"/>
        </w:rPr>
        <w:t>Anexa 1</w:t>
      </w:r>
    </w:p>
    <w:p w:rsidR="009F4C3D" w:rsidRPr="009D55B5" w:rsidRDefault="009F4C3D" w:rsidP="009F4C3D">
      <w:pPr>
        <w:tabs>
          <w:tab w:val="left" w:pos="3840"/>
        </w:tabs>
        <w:jc w:val="right"/>
        <w:rPr>
          <w:spacing w:val="-4"/>
          <w:lang w:val="ro-RO"/>
        </w:rPr>
      </w:pPr>
      <w:r w:rsidRPr="009D55B5">
        <w:rPr>
          <w:spacing w:val="-4"/>
          <w:lang w:val="ro-RO"/>
        </w:rPr>
        <w:t>la</w:t>
      </w:r>
      <w:r w:rsidRPr="009D55B5">
        <w:rPr>
          <w:spacing w:val="-4"/>
          <w:lang w:val="en-US"/>
        </w:rPr>
        <w:t xml:space="preserve"> </w:t>
      </w:r>
      <w:r w:rsidRPr="009D55B5">
        <w:rPr>
          <w:spacing w:val="-4"/>
          <w:lang w:val="ro-RO"/>
        </w:rPr>
        <w:t>Protocolul</w:t>
      </w:r>
      <w:r w:rsidRPr="009D55B5">
        <w:rPr>
          <w:spacing w:val="-4"/>
          <w:lang w:val="en-US"/>
        </w:rPr>
        <w:t xml:space="preserve"> </w:t>
      </w:r>
      <w:r w:rsidRPr="009D55B5">
        <w:rPr>
          <w:spacing w:val="-4"/>
          <w:lang w:val="ro-RO"/>
        </w:rPr>
        <w:t xml:space="preserve">despre aplicarea </w:t>
      </w:r>
    </w:p>
    <w:p w:rsidR="009F4C3D" w:rsidRPr="009D55B5" w:rsidRDefault="009F4C3D" w:rsidP="009F4C3D">
      <w:pPr>
        <w:tabs>
          <w:tab w:val="left" w:pos="3840"/>
        </w:tabs>
        <w:jc w:val="right"/>
        <w:rPr>
          <w:spacing w:val="-4"/>
          <w:lang w:val="ro-RO"/>
        </w:rPr>
      </w:pPr>
      <w:r w:rsidRPr="009D55B5">
        <w:rPr>
          <w:spacing w:val="-4"/>
          <w:lang w:val="ro-RO"/>
        </w:rPr>
        <w:t xml:space="preserve">Acordului privind zona de comerţ </w:t>
      </w:r>
    </w:p>
    <w:p w:rsidR="009F4C3D" w:rsidRPr="009D55B5" w:rsidRDefault="009F4C3D" w:rsidP="009F4C3D">
      <w:pPr>
        <w:tabs>
          <w:tab w:val="left" w:pos="3840"/>
        </w:tabs>
        <w:jc w:val="right"/>
        <w:rPr>
          <w:spacing w:val="-4"/>
          <w:lang w:val="ro-RO"/>
        </w:rPr>
      </w:pPr>
      <w:r w:rsidRPr="009D55B5">
        <w:rPr>
          <w:spacing w:val="-4"/>
          <w:lang w:val="ro-RO"/>
        </w:rPr>
        <w:t xml:space="preserve">Liber din 18 octombrie 2011 între </w:t>
      </w:r>
    </w:p>
    <w:p w:rsidR="009F4C3D" w:rsidRPr="009D55B5" w:rsidRDefault="009F4C3D" w:rsidP="009F4C3D">
      <w:pPr>
        <w:tabs>
          <w:tab w:val="left" w:pos="3840"/>
        </w:tabs>
        <w:jc w:val="right"/>
        <w:rPr>
          <w:spacing w:val="-4"/>
          <w:lang w:val="ro-RO"/>
        </w:rPr>
      </w:pPr>
      <w:r w:rsidRPr="009D55B5">
        <w:rPr>
          <w:spacing w:val="-4"/>
          <w:lang w:val="ro-RO"/>
        </w:rPr>
        <w:t>Părţile acestuia şi Republica Uzbekistan</w:t>
      </w:r>
    </w:p>
    <w:p w:rsidR="009F4C3D" w:rsidRPr="009D55B5" w:rsidRDefault="009F4C3D" w:rsidP="009F4C3D">
      <w:pPr>
        <w:pStyle w:val="ad"/>
        <w:numPr>
          <w:ilvl w:val="0"/>
          <w:numId w:val="2"/>
        </w:numPr>
        <w:spacing w:before="480" w:after="240"/>
        <w:jc w:val="center"/>
        <w:rPr>
          <w:b/>
          <w:lang w:val="ro-RO"/>
        </w:rPr>
      </w:pPr>
      <w:bookmarkStart w:id="0" w:name="_GoBack"/>
      <w:bookmarkEnd w:id="0"/>
      <w:r w:rsidRPr="009D55B5">
        <w:rPr>
          <w:b/>
          <w:lang w:val="ro-RO"/>
        </w:rPr>
        <w:t>Taxele vamale,</w:t>
      </w:r>
    </w:p>
    <w:p w:rsidR="009F4C3D" w:rsidRPr="009D55B5" w:rsidRDefault="009F4C3D" w:rsidP="009F4C3D">
      <w:pPr>
        <w:pStyle w:val="ad"/>
        <w:spacing w:before="480" w:after="240"/>
        <w:ind w:left="1080"/>
        <w:jc w:val="center"/>
        <w:rPr>
          <w:b/>
          <w:lang w:val="ro-RO"/>
        </w:rPr>
      </w:pPr>
      <w:r w:rsidRPr="009D55B5">
        <w:rPr>
          <w:b/>
          <w:lang w:val="ro-RO"/>
        </w:rPr>
        <w:t>aplicabile la importurile de mărfuri</w:t>
      </w:r>
    </w:p>
    <w:p w:rsidR="009F4C3D" w:rsidRPr="009D55B5" w:rsidRDefault="009F4C3D" w:rsidP="009F4C3D">
      <w:pPr>
        <w:pStyle w:val="ad"/>
        <w:spacing w:before="480" w:after="240"/>
        <w:ind w:left="1080"/>
        <w:jc w:val="center"/>
        <w:rPr>
          <w:b/>
          <w:lang w:val="ro-RO"/>
        </w:rPr>
      </w:pPr>
      <w:r w:rsidRPr="009D55B5">
        <w:rPr>
          <w:b/>
          <w:lang w:val="ro-RO"/>
        </w:rPr>
        <w:t>în conformitate cu punctul 1 al articolului 2 din Protocol</w:t>
      </w:r>
    </w:p>
    <w:p w:rsidR="009F4C3D" w:rsidRPr="009D55B5" w:rsidRDefault="009F4C3D" w:rsidP="009F4C3D">
      <w:pPr>
        <w:ind w:firstLine="720"/>
        <w:jc w:val="both"/>
        <w:rPr>
          <w:lang w:val="ro-RO"/>
        </w:rPr>
      </w:pPr>
      <w:r w:rsidRPr="009D55B5">
        <w:rPr>
          <w:spacing w:val="-4"/>
          <w:lang w:val="ro-RO"/>
        </w:rPr>
        <w:t>1. </w:t>
      </w:r>
      <w:r w:rsidRPr="009D55B5">
        <w:rPr>
          <w:lang w:val="en-US"/>
        </w:rPr>
        <w:t>Republica Belarus, Republica Kazahstan, Republica Kârgâz</w:t>
      </w:r>
      <w:r w:rsidRPr="009D55B5">
        <w:rPr>
          <w:lang w:val="ro-RO"/>
        </w:rPr>
        <w:t>stan,</w:t>
      </w:r>
      <w:r w:rsidRPr="009D55B5">
        <w:rPr>
          <w:lang w:val="en-US"/>
        </w:rPr>
        <w:t xml:space="preserve"> Republica Moldova, Federaţia Rusă, Republica Tadjikistan, Ucraina nu aplică taxe vamale la importurile de produse originare de pe teritoriul vamal al Republicii Uzbekistan</w:t>
      </w:r>
      <w:r w:rsidRPr="009D55B5">
        <w:rPr>
          <w:lang w:val="ro-RO"/>
        </w:rPr>
        <w:t xml:space="preserve">. </w:t>
      </w:r>
    </w:p>
    <w:p w:rsidR="009F4C3D" w:rsidRPr="009D55B5" w:rsidRDefault="009F4C3D" w:rsidP="009F4C3D">
      <w:pPr>
        <w:ind w:right="-57" w:firstLine="720"/>
        <w:jc w:val="both"/>
        <w:rPr>
          <w:spacing w:val="-8"/>
          <w:lang w:val="ro-RO"/>
        </w:rPr>
      </w:pPr>
      <w:r w:rsidRPr="009D55B5">
        <w:rPr>
          <w:lang w:val="en-US"/>
        </w:rPr>
        <w:t>Republica Armenia aplică taxe vamale la importul de țigări (poziţia tarifară 2402 20 900), originare de pe teritoriul vamal al Republicii Uzbekistan, la ratele stabilite în anexa 1 la Acordul privind zona de comerț liber din 18 octombrie 2011, care vor fi anulate de la 1 ianuarie 2014</w:t>
      </w:r>
      <w:r w:rsidRPr="009D55B5">
        <w:rPr>
          <w:spacing w:val="-8"/>
          <w:lang w:val="ro-RO"/>
        </w:rPr>
        <w:t>.</w:t>
      </w:r>
    </w:p>
    <w:p w:rsidR="009F4C3D" w:rsidRPr="009D55B5" w:rsidRDefault="009F4C3D" w:rsidP="009F4C3D">
      <w:pPr>
        <w:ind w:right="-57" w:firstLine="720"/>
        <w:jc w:val="both"/>
        <w:rPr>
          <w:spacing w:val="-8"/>
          <w:lang w:val="ro-RO"/>
        </w:rPr>
      </w:pPr>
    </w:p>
    <w:p w:rsidR="009F4C3D" w:rsidRPr="009D55B5" w:rsidRDefault="009F4C3D" w:rsidP="009F4C3D">
      <w:pPr>
        <w:ind w:right="-57" w:firstLine="720"/>
        <w:jc w:val="both"/>
        <w:rPr>
          <w:lang w:val="en-US"/>
        </w:rPr>
      </w:pPr>
      <w:r w:rsidRPr="009D55B5">
        <w:rPr>
          <w:spacing w:val="-8"/>
          <w:lang w:val="ro-RO"/>
        </w:rPr>
        <w:t xml:space="preserve">2. Republica </w:t>
      </w:r>
      <w:r w:rsidRPr="009D55B5">
        <w:rPr>
          <w:lang w:val="en-US"/>
        </w:rPr>
        <w:t>Uzbekistan nu aplică taxe vamale la importurile de produse originare de pe teritoriul vamal al Republicii Armenia, Republicii Belarus, Republicii Kazahstan, Republicii Kârgâz</w:t>
      </w:r>
      <w:r w:rsidRPr="009D55B5">
        <w:rPr>
          <w:lang w:val="ro-RO"/>
        </w:rPr>
        <w:t>stan,</w:t>
      </w:r>
      <w:r w:rsidRPr="009D55B5">
        <w:rPr>
          <w:lang w:val="en-US"/>
        </w:rPr>
        <w:t xml:space="preserve"> Republicii Moldova, Federaţiei Ruse, Republicii Tadjikistan, Ucrainei.</w:t>
      </w:r>
    </w:p>
    <w:p w:rsidR="009F4C3D" w:rsidRPr="009D55B5" w:rsidRDefault="009F4C3D" w:rsidP="009F4C3D">
      <w:pPr>
        <w:ind w:right="-57" w:firstLine="720"/>
        <w:jc w:val="both"/>
        <w:rPr>
          <w:i/>
          <w:u w:val="single"/>
          <w:lang w:val="en-US"/>
        </w:rPr>
      </w:pPr>
    </w:p>
    <w:p w:rsidR="009F4C3D" w:rsidRPr="009D55B5" w:rsidRDefault="009F4C3D" w:rsidP="009F4C3D">
      <w:pPr>
        <w:jc w:val="center"/>
        <w:rPr>
          <w:b/>
          <w:lang w:val="ro-RO"/>
        </w:rPr>
      </w:pPr>
      <w:r w:rsidRPr="009D55B5">
        <w:rPr>
          <w:b/>
          <w:bCs/>
          <w:lang w:val="fr-CH"/>
        </w:rPr>
        <w:t>II</w:t>
      </w:r>
      <w:r w:rsidRPr="009D55B5">
        <w:rPr>
          <w:b/>
          <w:bCs/>
          <w:lang w:val="en-US"/>
        </w:rPr>
        <w:t>. </w:t>
      </w:r>
      <w:r w:rsidRPr="009D55B5">
        <w:rPr>
          <w:lang w:val="en-US"/>
        </w:rPr>
        <w:t xml:space="preserve"> </w:t>
      </w:r>
      <w:r w:rsidRPr="009D55B5">
        <w:rPr>
          <w:b/>
          <w:lang w:val="en-US"/>
        </w:rPr>
        <w:t>Taxele vamale</w:t>
      </w:r>
      <w:r w:rsidRPr="009D55B5">
        <w:rPr>
          <w:b/>
          <w:lang w:val="ro-RO"/>
        </w:rPr>
        <w:t>,</w:t>
      </w:r>
      <w:r w:rsidRPr="009D55B5">
        <w:rPr>
          <w:b/>
          <w:lang w:val="en-US"/>
        </w:rPr>
        <w:t xml:space="preserve"> </w:t>
      </w:r>
    </w:p>
    <w:p w:rsidR="009F4C3D" w:rsidRPr="009D55B5" w:rsidRDefault="009F4C3D" w:rsidP="009F4C3D">
      <w:pPr>
        <w:jc w:val="center"/>
        <w:rPr>
          <w:b/>
          <w:lang w:val="en-US"/>
        </w:rPr>
      </w:pPr>
      <w:r w:rsidRPr="009D55B5">
        <w:rPr>
          <w:b/>
          <w:lang w:val="en-US"/>
        </w:rPr>
        <w:t xml:space="preserve">aplicabile exportului de mărfuri, în conformitate </w:t>
      </w:r>
    </w:p>
    <w:p w:rsidR="009F4C3D" w:rsidRPr="009D55B5" w:rsidRDefault="009F4C3D" w:rsidP="009F4C3D">
      <w:pPr>
        <w:jc w:val="center"/>
        <w:rPr>
          <w:b/>
          <w:lang w:val="en-US"/>
        </w:rPr>
      </w:pPr>
      <w:r w:rsidRPr="009D55B5">
        <w:rPr>
          <w:b/>
          <w:lang w:val="en-US"/>
        </w:rPr>
        <w:t>cu punctul 2 al articolului 2 din Protocol</w:t>
      </w:r>
    </w:p>
    <w:p w:rsidR="009F4C3D" w:rsidRPr="009D55B5" w:rsidRDefault="009F4C3D" w:rsidP="009F4C3D">
      <w:pPr>
        <w:jc w:val="center"/>
        <w:rPr>
          <w:b/>
          <w:lang w:val="en-US"/>
        </w:rPr>
      </w:pPr>
    </w:p>
    <w:p w:rsidR="009F4C3D" w:rsidRPr="009D55B5" w:rsidRDefault="009F4C3D" w:rsidP="009F4C3D">
      <w:pPr>
        <w:ind w:firstLine="540"/>
        <w:jc w:val="both"/>
        <w:rPr>
          <w:lang w:val="en-US"/>
        </w:rPr>
      </w:pPr>
      <w:r w:rsidRPr="009D55B5">
        <w:rPr>
          <w:lang w:val="en-US"/>
        </w:rPr>
        <w:t>1. Republica Armenia și Republica Moldova nu aplică taxe vamale la exportul de mărfuri destinate teritoriului vamal al Republicii Uzbekistan.</w:t>
      </w:r>
    </w:p>
    <w:p w:rsidR="009F4C3D" w:rsidRPr="009D55B5" w:rsidRDefault="009F4C3D" w:rsidP="009F4C3D">
      <w:pPr>
        <w:ind w:firstLine="540"/>
        <w:jc w:val="both"/>
        <w:rPr>
          <w:lang w:val="en-US"/>
        </w:rPr>
      </w:pPr>
      <w:r w:rsidRPr="009D55B5">
        <w:rPr>
          <w:lang w:val="en-US"/>
        </w:rPr>
        <w:t>Republica Kârgâz</w:t>
      </w:r>
      <w:r w:rsidRPr="009D55B5">
        <w:rPr>
          <w:lang w:val="ro-RO"/>
        </w:rPr>
        <w:t>stan</w:t>
      </w:r>
      <w:r w:rsidRPr="009D55B5">
        <w:rPr>
          <w:lang w:val="en-US"/>
        </w:rPr>
        <w:t xml:space="preserve"> își rezervă dreptul de a aplica pe principiul reciprocităţii taxe vamale la exportul mărfurilor care fac obiectul legislaţiei referitoare la taxele de export și destinate teritoriului vamal al Republicii Uzbekistan. </w:t>
      </w:r>
    </w:p>
    <w:p w:rsidR="009F4C3D" w:rsidRPr="009D55B5" w:rsidRDefault="009F4C3D" w:rsidP="009F4C3D">
      <w:pPr>
        <w:ind w:firstLine="540"/>
        <w:jc w:val="both"/>
        <w:rPr>
          <w:lang w:val="en-US"/>
        </w:rPr>
      </w:pPr>
      <w:r w:rsidRPr="009D55B5">
        <w:rPr>
          <w:lang w:val="en-US"/>
        </w:rPr>
        <w:t>Republica Tadjikistan își rezervă dreptul de a aplica, pe principiul reciprocităţii, taxe vamale la exportul mărfurilor faţă de Republica Uzbekistan, în conformitate cu Nomenclatorul mărfurilor şi poziţiile tarifare, stabilite în anexa 1 la Acordul privind zona de comerț liber, semnat la 18 octombrie 2011, în cazul în care Republica Uzbekistan va aplica taxe la export în comerţul bilateral cu Republica Tadjikistan.</w:t>
      </w:r>
    </w:p>
    <w:p w:rsidR="009F4C3D" w:rsidRPr="009D55B5" w:rsidRDefault="009F4C3D" w:rsidP="009F4C3D">
      <w:pPr>
        <w:ind w:firstLine="540"/>
        <w:jc w:val="both"/>
        <w:rPr>
          <w:lang w:val="en-US"/>
        </w:rPr>
      </w:pPr>
      <w:r w:rsidRPr="009D55B5">
        <w:rPr>
          <w:lang w:val="en-US"/>
        </w:rPr>
        <w:t>Republica Belarus va aplica taxe vamale la exportul de mărfuri destinate teritoriului vamal al Republicii Uzbekistan, în conformitate cu următoarele poziţii tarifare şi taxe vamale:</w:t>
      </w:r>
    </w:p>
    <w:p w:rsidR="009F4C3D" w:rsidRPr="009D55B5" w:rsidRDefault="009F4C3D" w:rsidP="009F4C3D">
      <w:pPr>
        <w:ind w:firstLine="540"/>
        <w:jc w:val="both"/>
        <w:rPr>
          <w:lang w:val="en-US"/>
        </w:rPr>
      </w:pPr>
    </w:p>
    <w:p w:rsidR="009F4C3D" w:rsidRPr="009D55B5" w:rsidRDefault="009F4C3D" w:rsidP="009F4C3D">
      <w:pPr>
        <w:shd w:val="clear" w:color="auto" w:fill="FFFFFF"/>
        <w:ind w:firstLine="680"/>
        <w:jc w:val="both"/>
        <w:rPr>
          <w:lang w:val="en-US"/>
        </w:rPr>
      </w:pPr>
    </w:p>
    <w:tbl>
      <w:tblPr>
        <w:tblW w:w="9611" w:type="dxa"/>
        <w:tblInd w:w="68" w:type="dxa"/>
        <w:tblLayout w:type="fixed"/>
        <w:tblCellMar>
          <w:left w:w="40" w:type="dxa"/>
          <w:right w:w="40" w:type="dxa"/>
        </w:tblCellMar>
        <w:tblLook w:val="0000" w:firstRow="0" w:lastRow="0" w:firstColumn="0" w:lastColumn="0" w:noHBand="0" w:noVBand="0"/>
      </w:tblPr>
      <w:tblGrid>
        <w:gridCol w:w="6918"/>
        <w:gridCol w:w="2693"/>
      </w:tblGrid>
      <w:tr w:rsidR="009F4C3D" w:rsidRPr="009D55B5" w:rsidTr="00FB10F6">
        <w:trPr>
          <w:cantSplit/>
          <w:tblHeader/>
        </w:trPr>
        <w:tc>
          <w:tcPr>
            <w:tcW w:w="6918" w:type="dxa"/>
            <w:tcBorders>
              <w:top w:val="single" w:sz="6" w:space="0" w:color="auto"/>
              <w:left w:val="single" w:sz="6" w:space="0" w:color="auto"/>
              <w:bottom w:val="double" w:sz="4" w:space="0" w:color="auto"/>
              <w:right w:val="single" w:sz="6" w:space="0" w:color="auto"/>
            </w:tcBorders>
            <w:vAlign w:val="center"/>
          </w:tcPr>
          <w:p w:rsidR="009F4C3D" w:rsidRPr="009D55B5" w:rsidRDefault="009F4C3D" w:rsidP="00FB10F6">
            <w:pPr>
              <w:pStyle w:val="a4"/>
              <w:spacing w:before="60" w:after="60" w:line="200" w:lineRule="exact"/>
              <w:jc w:val="center"/>
              <w:rPr>
                <w:rFonts w:ascii="Times New Roman" w:hAnsi="Times New Roman" w:cs="Times New Roman"/>
                <w:sz w:val="24"/>
                <w:szCs w:val="24"/>
                <w:lang w:val="ro-RO"/>
              </w:rPr>
            </w:pPr>
            <w:r w:rsidRPr="009D55B5">
              <w:rPr>
                <w:rFonts w:ascii="Times New Roman" w:hAnsi="Times New Roman" w:cs="Times New Roman"/>
                <w:sz w:val="24"/>
                <w:szCs w:val="24"/>
                <w:lang w:val="en-US"/>
              </w:rPr>
              <w:t>Pozi</w:t>
            </w:r>
            <w:r w:rsidRPr="009D55B5">
              <w:rPr>
                <w:rFonts w:ascii="Times New Roman" w:hAnsi="Times New Roman" w:cs="Times New Roman"/>
                <w:sz w:val="24"/>
                <w:szCs w:val="24"/>
                <w:lang w:val="ro-RO"/>
              </w:rPr>
              <w:t>ţia tarifară</w:t>
            </w:r>
          </w:p>
          <w:p w:rsidR="009F4C3D" w:rsidRPr="009D55B5" w:rsidRDefault="009F4C3D" w:rsidP="00FB10F6">
            <w:pPr>
              <w:pStyle w:val="a4"/>
              <w:spacing w:before="60" w:after="60" w:line="200" w:lineRule="exact"/>
              <w:jc w:val="center"/>
              <w:rPr>
                <w:rFonts w:ascii="Times New Roman" w:hAnsi="Times New Roman" w:cs="Times New Roman"/>
                <w:sz w:val="24"/>
                <w:szCs w:val="24"/>
                <w:lang w:val="ro-RO"/>
              </w:rPr>
            </w:pPr>
            <w:r w:rsidRPr="009D55B5">
              <w:rPr>
                <w:rFonts w:ascii="Times New Roman" w:hAnsi="Times New Roman" w:cs="Times New Roman"/>
                <w:sz w:val="24"/>
                <w:szCs w:val="24"/>
                <w:lang w:val="ro-RO"/>
              </w:rPr>
              <w:t>Denumirea mărfii</w:t>
            </w:r>
          </w:p>
        </w:tc>
        <w:tc>
          <w:tcPr>
            <w:tcW w:w="2693" w:type="dxa"/>
            <w:tcBorders>
              <w:top w:val="single" w:sz="6" w:space="0" w:color="auto"/>
              <w:left w:val="single" w:sz="6" w:space="0" w:color="auto"/>
              <w:bottom w:val="double" w:sz="4" w:space="0" w:color="auto"/>
              <w:right w:val="single" w:sz="6" w:space="0" w:color="auto"/>
            </w:tcBorders>
            <w:vAlign w:val="center"/>
          </w:tcPr>
          <w:p w:rsidR="009F4C3D" w:rsidRPr="009D55B5" w:rsidRDefault="009F4C3D" w:rsidP="00FB10F6">
            <w:pPr>
              <w:spacing w:before="60" w:after="60" w:line="200" w:lineRule="exact"/>
              <w:jc w:val="center"/>
              <w:rPr>
                <w:lang w:val="ro-RO"/>
              </w:rPr>
            </w:pPr>
            <w:r w:rsidRPr="009D55B5">
              <w:rPr>
                <w:lang w:val="ro-RO"/>
              </w:rPr>
              <w:t>Taxa vamală</w:t>
            </w:r>
          </w:p>
        </w:tc>
      </w:tr>
      <w:tr w:rsidR="009F4C3D" w:rsidRPr="009D55B5" w:rsidTr="00FB10F6">
        <w:trPr>
          <w:cantSplit/>
        </w:trPr>
        <w:tc>
          <w:tcPr>
            <w:tcW w:w="6918" w:type="dxa"/>
            <w:tcBorders>
              <w:top w:val="double" w:sz="4" w:space="0" w:color="auto"/>
              <w:left w:val="single" w:sz="6" w:space="0" w:color="auto"/>
              <w:bottom w:val="single" w:sz="6" w:space="0" w:color="auto"/>
              <w:right w:val="single" w:sz="6" w:space="0" w:color="auto"/>
            </w:tcBorders>
          </w:tcPr>
          <w:p w:rsidR="009F4C3D" w:rsidRPr="009D55B5" w:rsidRDefault="009F4C3D" w:rsidP="00FB10F6">
            <w:pPr>
              <w:rPr>
                <w:lang w:val="en-US"/>
              </w:rPr>
            </w:pPr>
            <w:r w:rsidRPr="009D55B5">
              <w:rPr>
                <w:lang w:val="en-US"/>
              </w:rPr>
              <w:t>1205</w:t>
            </w:r>
            <w:r w:rsidRPr="009D55B5">
              <w:rPr>
                <w:lang w:val="en-US"/>
              </w:rPr>
              <w:br/>
            </w:r>
            <w:r w:rsidRPr="009D55B5">
              <w:rPr>
                <w:rFonts w:eastAsia="Times New Roman"/>
                <w:b/>
                <w:bCs/>
                <w:lang w:val="en-US"/>
              </w:rPr>
              <w:t>Seminţe de rapiţă sau de rapiţă sălbatică, chiar sfărîmate</w:t>
            </w:r>
          </w:p>
        </w:tc>
        <w:tc>
          <w:tcPr>
            <w:tcW w:w="2693" w:type="dxa"/>
            <w:tcBorders>
              <w:top w:val="double" w:sz="4"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jc w:val="center"/>
              <w:rPr>
                <w:lang w:val="en-US"/>
              </w:rPr>
            </w:pPr>
            <w:r w:rsidRPr="009D55B5">
              <w:t xml:space="preserve">100 </w:t>
            </w:r>
            <w:r w:rsidRPr="009D55B5">
              <w:rPr>
                <w:lang w:val="en-US"/>
              </w:rPr>
              <w:t xml:space="preserve">euro pentru </w:t>
            </w:r>
            <w:r w:rsidRPr="009D55B5">
              <w:t xml:space="preserve">1 000 </w:t>
            </w:r>
            <w:r w:rsidRPr="009D55B5">
              <w:rPr>
                <w:lang w:val="en-US"/>
              </w:rPr>
              <w:t>kg</w:t>
            </w:r>
          </w:p>
        </w:tc>
      </w:tr>
      <w:tr w:rsidR="009F4C3D" w:rsidRPr="009D55B5" w:rsidTr="00FB10F6">
        <w:trPr>
          <w:cantSplit/>
        </w:trPr>
        <w:tc>
          <w:tcPr>
            <w:tcW w:w="6918" w:type="dxa"/>
            <w:tcBorders>
              <w:top w:val="single" w:sz="6" w:space="0" w:color="auto"/>
              <w:left w:val="single" w:sz="6" w:space="0" w:color="auto"/>
              <w:bottom w:val="single" w:sz="4" w:space="0" w:color="auto"/>
              <w:right w:val="single" w:sz="6" w:space="0" w:color="auto"/>
            </w:tcBorders>
          </w:tcPr>
          <w:p w:rsidR="009F4C3D" w:rsidRPr="009D55B5" w:rsidRDefault="009F4C3D" w:rsidP="00FB10F6">
            <w:pPr>
              <w:spacing w:before="120" w:after="120" w:line="240" w:lineRule="exact"/>
              <w:rPr>
                <w:lang w:val="ro-RO"/>
              </w:rPr>
            </w:pPr>
            <w:r w:rsidRPr="009D55B5">
              <w:rPr>
                <w:lang w:val="en-US"/>
              </w:rPr>
              <w:t>2709 00, 2710 11–2710 19 490 0, 2710 19 510–2710 99 000 0, 2711 12–2711 19 000 0, 2712, 2713, 2902 20 000 0–2902 43 000 0</w:t>
            </w:r>
          </w:p>
          <w:p w:rsidR="009F4C3D" w:rsidRPr="009D55B5" w:rsidRDefault="009F4C3D" w:rsidP="00FB10F6">
            <w:pPr>
              <w:spacing w:before="120" w:after="120" w:line="240" w:lineRule="exact"/>
              <w:rPr>
                <w:lang w:val="en-US"/>
              </w:rPr>
            </w:pPr>
            <w:r w:rsidRPr="009D55B5">
              <w:rPr>
                <w:rFonts w:eastAsia="Times New Roman"/>
                <w:b/>
                <w:bCs/>
                <w:lang w:val="en-US"/>
              </w:rPr>
              <w:t xml:space="preserve">Uleiuri brute din petrol </w:t>
            </w:r>
            <w:r w:rsidRPr="009D55B5">
              <w:rPr>
                <w:rFonts w:eastAsia="Times New Roman"/>
                <w:b/>
                <w:bCs/>
                <w:lang w:val="ro-RO"/>
              </w:rPr>
              <w:t>şi produse petroliere</w:t>
            </w:r>
          </w:p>
        </w:tc>
        <w:tc>
          <w:tcPr>
            <w:tcW w:w="2693" w:type="dxa"/>
            <w:tcBorders>
              <w:top w:val="single" w:sz="6" w:space="0" w:color="auto"/>
              <w:left w:val="single" w:sz="6" w:space="0" w:color="auto"/>
              <w:bottom w:val="single" w:sz="4" w:space="0" w:color="auto"/>
              <w:right w:val="single" w:sz="6" w:space="0" w:color="auto"/>
            </w:tcBorders>
          </w:tcPr>
          <w:p w:rsidR="009F4C3D" w:rsidRPr="009D55B5" w:rsidRDefault="009F4C3D" w:rsidP="00FB10F6">
            <w:pPr>
              <w:spacing w:before="120" w:after="120" w:line="240" w:lineRule="exact"/>
              <w:jc w:val="center"/>
              <w:rPr>
                <w:lang w:val="en-US"/>
              </w:rPr>
            </w:pPr>
            <w:r w:rsidRPr="009D55B5">
              <w:rPr>
                <w:lang w:val="en-US"/>
              </w:rPr>
              <w:t xml:space="preserve">Formula specială, identică cu cea utilizată de către Federația Rusă </w:t>
            </w:r>
          </w:p>
          <w:p w:rsidR="009F4C3D" w:rsidRPr="009D55B5" w:rsidRDefault="009F4C3D" w:rsidP="00FB10F6">
            <w:pPr>
              <w:spacing w:before="120" w:after="120" w:line="240" w:lineRule="exact"/>
              <w:jc w:val="center"/>
              <w:rPr>
                <w:lang w:val="en-US"/>
              </w:rPr>
            </w:pPr>
            <w:r w:rsidRPr="009D55B5">
              <w:rPr>
                <w:lang w:val="en-US"/>
              </w:rPr>
              <w:t>Este aplicată pentru export de pe teritoriul Republicii Belarus în afara teritoriul vamal al Uniunii vamale</w:t>
            </w: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rPr>
                <w:lang w:val="ro-RO"/>
              </w:rPr>
            </w:pPr>
            <w:r w:rsidRPr="009D55B5">
              <w:lastRenderedPageBreak/>
              <w:t>3104</w:t>
            </w:r>
            <w:r w:rsidRPr="009D55B5">
              <w:br/>
            </w:r>
            <w:r w:rsidRPr="009D55B5">
              <w:rPr>
                <w:lang w:val="ro-RO"/>
              </w:rPr>
              <w:t>Îngrăşăminte potasice</w:t>
            </w:r>
          </w:p>
        </w:tc>
        <w:tc>
          <w:tcPr>
            <w:tcW w:w="2693"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jc w:val="center"/>
              <w:rPr>
                <w:lang w:val="ro-RO"/>
              </w:rPr>
            </w:pPr>
            <w:r w:rsidRPr="009D55B5">
              <w:t xml:space="preserve">75 </w:t>
            </w:r>
            <w:r w:rsidRPr="009D55B5">
              <w:rPr>
                <w:lang w:val="ro-RO"/>
              </w:rPr>
              <w:t>euro pentru</w:t>
            </w:r>
            <w:r w:rsidRPr="009D55B5">
              <w:t xml:space="preserve"> 1 000 </w:t>
            </w:r>
            <w:r w:rsidRPr="009D55B5">
              <w:rPr>
                <w:lang w:val="ro-RO"/>
              </w:rPr>
              <w:t>kg</w:t>
            </w: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rPr>
                <w:lang w:val="ro-RO"/>
              </w:rPr>
            </w:pPr>
            <w:r w:rsidRPr="009D55B5">
              <w:t>4101, 4103</w:t>
            </w:r>
            <w:r w:rsidRPr="009D55B5">
              <w:br/>
            </w:r>
            <w:r w:rsidRPr="009D55B5">
              <w:rPr>
                <w:lang w:val="ro-RO"/>
              </w:rPr>
              <w:t>Piei</w:t>
            </w:r>
          </w:p>
        </w:tc>
        <w:tc>
          <w:tcPr>
            <w:tcW w:w="2693"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jc w:val="center"/>
              <w:rPr>
                <w:lang w:val="ro-RO"/>
              </w:rPr>
            </w:pPr>
            <w:r w:rsidRPr="009D55B5">
              <w:t xml:space="preserve">500 </w:t>
            </w:r>
            <w:r w:rsidRPr="009D55B5">
              <w:rPr>
                <w:lang w:val="ro-RO"/>
              </w:rPr>
              <w:t>euro pentru</w:t>
            </w:r>
            <w:r w:rsidRPr="009D55B5">
              <w:t xml:space="preserve"> 1 000 </w:t>
            </w:r>
            <w:r w:rsidRPr="009D55B5">
              <w:rPr>
                <w:lang w:val="ro-RO"/>
              </w:rPr>
              <w:t>kg</w:t>
            </w: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rPr>
                <w:lang w:val="en-US"/>
              </w:rPr>
            </w:pPr>
            <w:r w:rsidRPr="009D55B5">
              <w:rPr>
                <w:lang w:val="en-US"/>
              </w:rPr>
              <w:t>4104, 4106</w:t>
            </w:r>
            <w:r w:rsidRPr="009D55B5">
              <w:rPr>
                <w:lang w:val="en-US"/>
              </w:rPr>
              <w:br/>
            </w:r>
            <w:r w:rsidRPr="009D55B5">
              <w:rPr>
                <w:lang w:val="ro-RO"/>
              </w:rPr>
              <w:t>Piei tăbăcite sau piei semifinite</w:t>
            </w:r>
            <w:r w:rsidRPr="009D55B5">
              <w:rPr>
                <w:rFonts w:eastAsia="Times New Roman"/>
                <w:b/>
                <w:bCs/>
                <w:lang w:val="en-US"/>
              </w:rPr>
              <w:t xml:space="preserve"> </w:t>
            </w:r>
          </w:p>
        </w:tc>
        <w:tc>
          <w:tcPr>
            <w:tcW w:w="2693"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jc w:val="center"/>
              <w:rPr>
                <w:lang w:val="en-US"/>
              </w:rPr>
            </w:pPr>
            <w:r w:rsidRPr="009D55B5">
              <w:rPr>
                <w:lang w:val="en-US"/>
              </w:rPr>
              <w:t xml:space="preserve">10 %, </w:t>
            </w:r>
            <w:r w:rsidRPr="009D55B5">
              <w:rPr>
                <w:lang w:val="ro-RO"/>
              </w:rPr>
              <w:t>dar nu mai puţin</w:t>
            </w:r>
            <w:r w:rsidRPr="009D55B5">
              <w:rPr>
                <w:lang w:val="en-US"/>
              </w:rPr>
              <w:t xml:space="preserve"> </w:t>
            </w:r>
            <w:r w:rsidRPr="009D55B5">
              <w:rPr>
                <w:lang w:val="en-US"/>
              </w:rPr>
              <w:br/>
              <w:t xml:space="preserve">90 </w:t>
            </w:r>
            <w:r w:rsidRPr="009D55B5">
              <w:rPr>
                <w:lang w:val="ro-RO"/>
              </w:rPr>
              <w:t>euro pentru</w:t>
            </w:r>
            <w:r w:rsidRPr="009D55B5">
              <w:rPr>
                <w:lang w:val="en-US"/>
              </w:rPr>
              <w:t xml:space="preserve"> 1 000 </w:t>
            </w:r>
            <w:r w:rsidRPr="009D55B5">
              <w:rPr>
                <w:lang w:val="ro-RO"/>
              </w:rPr>
              <w:t>kg</w:t>
            </w: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rPr>
                <w:lang w:val="ro-RO"/>
              </w:rPr>
            </w:pPr>
            <w:r w:rsidRPr="009D55B5">
              <w:t>4401 10 000 9</w:t>
            </w:r>
            <w:r w:rsidRPr="009D55B5">
              <w:br/>
            </w:r>
            <w:r w:rsidRPr="009D55B5">
              <w:rPr>
                <w:lang w:val="ro-RO"/>
              </w:rPr>
              <w:t>Lemn de foc</w:t>
            </w:r>
          </w:p>
        </w:tc>
        <w:tc>
          <w:tcPr>
            <w:tcW w:w="2693"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jc w:val="center"/>
              <w:rPr>
                <w:lang w:val="ro-RO"/>
              </w:rPr>
            </w:pPr>
            <w:r w:rsidRPr="009D55B5">
              <w:t xml:space="preserve">100 </w:t>
            </w:r>
            <w:r w:rsidRPr="009D55B5">
              <w:rPr>
                <w:lang w:val="ro-RO"/>
              </w:rPr>
              <w:t>euro pentru</w:t>
            </w:r>
            <w:r w:rsidRPr="009D55B5">
              <w:t xml:space="preserve"> 1 </w:t>
            </w:r>
            <w:r w:rsidRPr="009D55B5">
              <w:rPr>
                <w:lang w:val="ro-RO"/>
              </w:rPr>
              <w:t>m</w:t>
            </w:r>
            <w:r w:rsidRPr="009D55B5">
              <w:rPr>
                <w:vertAlign w:val="superscript"/>
                <w:lang w:val="ro-RO"/>
              </w:rPr>
              <w:t>3</w:t>
            </w: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rPr>
                <w:lang w:val="ro-RO"/>
              </w:rPr>
            </w:pPr>
            <w:r w:rsidRPr="009D55B5">
              <w:t>4403 10 000 1, 4403 10 000 2, 4403 91 100 0, 4403 91 900 0, 4403 92 100 0, 4403 92 900 0</w:t>
            </w:r>
            <w:r w:rsidRPr="009D55B5">
              <w:br/>
            </w:r>
            <w:r w:rsidRPr="009D55B5">
              <w:rPr>
                <w:lang w:val="ro-RO"/>
              </w:rPr>
              <w:t>Lemn brut</w:t>
            </w:r>
          </w:p>
        </w:tc>
        <w:tc>
          <w:tcPr>
            <w:tcW w:w="2693"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jc w:val="center"/>
            </w:pPr>
            <w:r w:rsidRPr="009D55B5">
              <w:t xml:space="preserve">100 </w:t>
            </w:r>
            <w:r w:rsidRPr="009D55B5">
              <w:rPr>
                <w:lang w:val="ro-RO"/>
              </w:rPr>
              <w:t>euro pentru</w:t>
            </w:r>
            <w:r w:rsidRPr="009D55B5">
              <w:t xml:space="preserve"> 1 </w:t>
            </w:r>
            <w:r w:rsidRPr="009D55B5">
              <w:rPr>
                <w:lang w:val="ro-RO"/>
              </w:rPr>
              <w:t>m</w:t>
            </w:r>
            <w:r w:rsidRPr="009D55B5">
              <w:rPr>
                <w:vertAlign w:val="superscript"/>
                <w:lang w:val="ro-RO"/>
              </w:rPr>
              <w:t>3</w:t>
            </w: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rPr>
                <w:lang w:val="ro-RO"/>
              </w:rPr>
            </w:pPr>
            <w:r w:rsidRPr="009D55B5">
              <w:rPr>
                <w:lang w:val="en-US"/>
              </w:rPr>
              <w:t>4404 20 000 0</w:t>
            </w:r>
            <w:r w:rsidRPr="009D55B5">
              <w:rPr>
                <w:lang w:val="en-US"/>
              </w:rPr>
              <w:br/>
            </w:r>
            <w:r w:rsidRPr="009D55B5">
              <w:rPr>
                <w:lang w:val="ro-RO"/>
              </w:rPr>
              <w:t>Lemn altul decât de conifere</w:t>
            </w:r>
          </w:p>
        </w:tc>
        <w:tc>
          <w:tcPr>
            <w:tcW w:w="2693"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jc w:val="center"/>
            </w:pPr>
            <w:r w:rsidRPr="009D55B5">
              <w:t xml:space="preserve">100 </w:t>
            </w:r>
            <w:r w:rsidRPr="009D55B5">
              <w:rPr>
                <w:lang w:val="ro-RO"/>
              </w:rPr>
              <w:t>euro pentru</w:t>
            </w:r>
            <w:r w:rsidRPr="009D55B5">
              <w:t xml:space="preserve"> 1 </w:t>
            </w:r>
            <w:r w:rsidRPr="009D55B5">
              <w:rPr>
                <w:lang w:val="ro-RO"/>
              </w:rPr>
              <w:t>m</w:t>
            </w:r>
            <w:r w:rsidRPr="009D55B5">
              <w:rPr>
                <w:vertAlign w:val="superscript"/>
                <w:lang w:val="ro-RO"/>
              </w:rPr>
              <w:t>3</w:t>
            </w: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rPr>
                <w:lang w:val="ro-RO"/>
              </w:rPr>
            </w:pPr>
            <w:r w:rsidRPr="009D55B5">
              <w:t>4407 91 150 0, 4407 91 310 0, 4407 91 390 0, 4407 91 900 0, 4407 92 000 0, 4407 93 100 0, 4407 93 500 0, 4407 93 900 0</w:t>
            </w:r>
            <w:r w:rsidRPr="009D55B5">
              <w:br/>
            </w:r>
            <w:r w:rsidRPr="009D55B5">
              <w:rPr>
                <w:lang w:val="ro-RO"/>
              </w:rPr>
              <w:t>Lemn şlefuit</w:t>
            </w:r>
          </w:p>
        </w:tc>
        <w:tc>
          <w:tcPr>
            <w:tcW w:w="2693"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jc w:val="center"/>
            </w:pPr>
            <w:r w:rsidRPr="009D55B5">
              <w:t xml:space="preserve">100 </w:t>
            </w:r>
            <w:r w:rsidRPr="009D55B5">
              <w:rPr>
                <w:lang w:val="ro-RO"/>
              </w:rPr>
              <w:t>euro pentru</w:t>
            </w:r>
            <w:r w:rsidRPr="009D55B5">
              <w:t xml:space="preserve"> 1 </w:t>
            </w:r>
            <w:r w:rsidRPr="009D55B5">
              <w:rPr>
                <w:lang w:val="ro-RO"/>
              </w:rPr>
              <w:t>m</w:t>
            </w:r>
            <w:r w:rsidRPr="009D55B5">
              <w:rPr>
                <w:vertAlign w:val="superscript"/>
                <w:lang w:val="ro-RO"/>
              </w:rPr>
              <w:t>3</w:t>
            </w:r>
          </w:p>
        </w:tc>
      </w:tr>
    </w:tbl>
    <w:p w:rsidR="009F4C3D" w:rsidRPr="009D55B5" w:rsidRDefault="009F4C3D" w:rsidP="009F4C3D">
      <w:pPr>
        <w:spacing w:before="240"/>
        <w:ind w:firstLine="540"/>
        <w:jc w:val="both"/>
        <w:rPr>
          <w:lang w:val="en-US"/>
        </w:rPr>
      </w:pPr>
      <w:r w:rsidRPr="009D55B5">
        <w:rPr>
          <w:lang w:val="en-US"/>
        </w:rPr>
        <w:t>Republica Kazahstan va aplica taxe vamale la exportul de mărfuri destinate teritoriului vamal al Republicii Uzbekistan, în conformitate cu următoarele poziţii tarifare şi taxe vamale:</w:t>
      </w:r>
    </w:p>
    <w:p w:rsidR="009F4C3D" w:rsidRPr="009D55B5" w:rsidRDefault="009F4C3D" w:rsidP="009F4C3D">
      <w:pPr>
        <w:shd w:val="clear" w:color="auto" w:fill="FFFFFF"/>
        <w:ind w:firstLine="680"/>
        <w:jc w:val="both"/>
        <w:rPr>
          <w:lang w:val="en-US"/>
        </w:rPr>
      </w:pPr>
    </w:p>
    <w:tbl>
      <w:tblPr>
        <w:tblW w:w="9611" w:type="dxa"/>
        <w:tblInd w:w="68" w:type="dxa"/>
        <w:tblLayout w:type="fixed"/>
        <w:tblCellMar>
          <w:left w:w="40" w:type="dxa"/>
          <w:right w:w="40" w:type="dxa"/>
        </w:tblCellMar>
        <w:tblLook w:val="0000" w:firstRow="0" w:lastRow="0" w:firstColumn="0" w:lastColumn="0" w:noHBand="0" w:noVBand="0"/>
      </w:tblPr>
      <w:tblGrid>
        <w:gridCol w:w="6918"/>
        <w:gridCol w:w="2693"/>
      </w:tblGrid>
      <w:tr w:rsidR="009F4C3D" w:rsidRPr="009D55B5" w:rsidTr="00FB10F6">
        <w:trPr>
          <w:cantSplit/>
          <w:tblHeader/>
        </w:trPr>
        <w:tc>
          <w:tcPr>
            <w:tcW w:w="6918" w:type="dxa"/>
            <w:tcBorders>
              <w:top w:val="single" w:sz="6" w:space="0" w:color="auto"/>
              <w:left w:val="single" w:sz="6" w:space="0" w:color="auto"/>
              <w:bottom w:val="double" w:sz="4" w:space="0" w:color="auto"/>
              <w:right w:val="single" w:sz="6" w:space="0" w:color="auto"/>
            </w:tcBorders>
            <w:vAlign w:val="center"/>
          </w:tcPr>
          <w:p w:rsidR="009F4C3D" w:rsidRPr="009D55B5" w:rsidRDefault="009F4C3D" w:rsidP="00FB10F6">
            <w:pPr>
              <w:pStyle w:val="a4"/>
              <w:spacing w:before="60" w:after="60" w:line="200" w:lineRule="exact"/>
              <w:jc w:val="center"/>
              <w:rPr>
                <w:rFonts w:ascii="Times New Roman" w:hAnsi="Times New Roman" w:cs="Times New Roman"/>
                <w:sz w:val="24"/>
                <w:szCs w:val="24"/>
                <w:lang w:val="ro-RO"/>
              </w:rPr>
            </w:pPr>
            <w:r w:rsidRPr="009D55B5">
              <w:rPr>
                <w:rFonts w:ascii="Times New Roman" w:hAnsi="Times New Roman" w:cs="Times New Roman"/>
                <w:sz w:val="24"/>
                <w:szCs w:val="24"/>
                <w:lang w:val="ro-RO"/>
              </w:rPr>
              <w:t>Poziţia tarifară</w:t>
            </w:r>
          </w:p>
          <w:p w:rsidR="009F4C3D" w:rsidRPr="009D55B5" w:rsidRDefault="009F4C3D" w:rsidP="00FB10F6">
            <w:pPr>
              <w:pStyle w:val="a4"/>
              <w:spacing w:before="60" w:after="60" w:line="200" w:lineRule="exact"/>
              <w:jc w:val="center"/>
              <w:rPr>
                <w:rFonts w:ascii="Times New Roman" w:hAnsi="Times New Roman" w:cs="Times New Roman"/>
                <w:sz w:val="24"/>
                <w:szCs w:val="24"/>
                <w:lang w:val="ro-RO"/>
              </w:rPr>
            </w:pPr>
            <w:r w:rsidRPr="009D55B5">
              <w:rPr>
                <w:rFonts w:ascii="Times New Roman" w:hAnsi="Times New Roman" w:cs="Times New Roman"/>
                <w:sz w:val="24"/>
                <w:szCs w:val="24"/>
                <w:lang w:val="ro-RO"/>
              </w:rPr>
              <w:t>Denumirea mărfii</w:t>
            </w:r>
          </w:p>
        </w:tc>
        <w:tc>
          <w:tcPr>
            <w:tcW w:w="2693" w:type="dxa"/>
            <w:tcBorders>
              <w:top w:val="single" w:sz="6" w:space="0" w:color="auto"/>
              <w:left w:val="single" w:sz="6" w:space="0" w:color="auto"/>
              <w:bottom w:val="double" w:sz="4" w:space="0" w:color="auto"/>
              <w:right w:val="single" w:sz="6" w:space="0" w:color="auto"/>
            </w:tcBorders>
            <w:vAlign w:val="center"/>
          </w:tcPr>
          <w:p w:rsidR="009F4C3D" w:rsidRPr="009D55B5" w:rsidRDefault="009F4C3D" w:rsidP="00FB10F6">
            <w:pPr>
              <w:spacing w:before="60" w:after="60" w:line="200" w:lineRule="exact"/>
              <w:jc w:val="center"/>
              <w:rPr>
                <w:lang w:val="ro-RO"/>
              </w:rPr>
            </w:pPr>
            <w:r w:rsidRPr="009D55B5">
              <w:rPr>
                <w:lang w:val="ro-RO"/>
              </w:rPr>
              <w:t>Taxa vamală</w:t>
            </w:r>
          </w:p>
        </w:tc>
      </w:tr>
      <w:tr w:rsidR="009F4C3D" w:rsidRPr="009D55B5" w:rsidTr="00FB10F6">
        <w:trPr>
          <w:cantSplit/>
        </w:trPr>
        <w:tc>
          <w:tcPr>
            <w:tcW w:w="6918" w:type="dxa"/>
            <w:tcBorders>
              <w:top w:val="double" w:sz="4"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rPr>
                <w:lang w:val="ro-RO"/>
              </w:rPr>
            </w:pPr>
            <w:r w:rsidRPr="009D55B5">
              <w:rPr>
                <w:lang w:val="en-US"/>
              </w:rPr>
              <w:t>1201 00</w:t>
            </w:r>
            <w:r w:rsidRPr="009D55B5">
              <w:rPr>
                <w:lang w:val="en-US"/>
              </w:rPr>
              <w:br/>
            </w:r>
            <w:r w:rsidRPr="009D55B5">
              <w:rPr>
                <w:lang w:val="ro-RO"/>
              </w:rPr>
              <w:t>Boabe de soia, chiar sfărâmate</w:t>
            </w:r>
          </w:p>
        </w:tc>
        <w:tc>
          <w:tcPr>
            <w:tcW w:w="2693" w:type="dxa"/>
            <w:tcBorders>
              <w:top w:val="double" w:sz="4"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ind w:left="-57" w:right="-57"/>
              <w:jc w:val="center"/>
              <w:rPr>
                <w:lang w:val="en-US"/>
              </w:rPr>
            </w:pPr>
            <w:r w:rsidRPr="009D55B5">
              <w:rPr>
                <w:lang w:val="en-US"/>
              </w:rPr>
              <w:t xml:space="preserve">20 %, </w:t>
            </w:r>
            <w:r w:rsidRPr="009D55B5">
              <w:rPr>
                <w:lang w:val="ro-RO"/>
              </w:rPr>
              <w:t>dar nu mai puţin</w:t>
            </w:r>
            <w:r w:rsidRPr="009D55B5">
              <w:rPr>
                <w:lang w:val="en-US"/>
              </w:rPr>
              <w:t xml:space="preserve"> </w:t>
            </w:r>
            <w:r w:rsidRPr="009D55B5">
              <w:rPr>
                <w:lang w:val="en-US"/>
              </w:rPr>
              <w:br/>
              <w:t xml:space="preserve">35 </w:t>
            </w:r>
            <w:r w:rsidRPr="009D55B5">
              <w:rPr>
                <w:lang w:val="ro-RO"/>
              </w:rPr>
              <w:t>euro pentru</w:t>
            </w:r>
            <w:r w:rsidRPr="009D55B5">
              <w:rPr>
                <w:lang w:val="en-US"/>
              </w:rPr>
              <w:t xml:space="preserve"> 1 000 </w:t>
            </w:r>
            <w:r w:rsidRPr="009D55B5">
              <w:rPr>
                <w:lang w:val="ro-RO"/>
              </w:rPr>
              <w:t>kg</w:t>
            </w: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rPr>
                <w:lang w:val="en-US"/>
              </w:rPr>
            </w:pPr>
            <w:r w:rsidRPr="009D55B5">
              <w:rPr>
                <w:lang w:val="en-US"/>
              </w:rPr>
              <w:t>1205</w:t>
            </w:r>
            <w:r w:rsidRPr="009D55B5">
              <w:rPr>
                <w:lang w:val="en-US"/>
              </w:rPr>
              <w:br/>
            </w:r>
            <w:r w:rsidRPr="009D55B5">
              <w:rPr>
                <w:lang w:val="ro-RO"/>
              </w:rPr>
              <w:t>Seminţe de rapiţă sau de rapiţă sălbatică, chiar sfărâmate</w:t>
            </w:r>
          </w:p>
        </w:tc>
        <w:tc>
          <w:tcPr>
            <w:tcW w:w="2693"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ind w:left="-57" w:right="-57"/>
              <w:jc w:val="center"/>
              <w:rPr>
                <w:lang w:val="en-US"/>
              </w:rPr>
            </w:pPr>
            <w:r w:rsidRPr="009D55B5">
              <w:rPr>
                <w:lang w:val="en-US"/>
              </w:rPr>
              <w:t xml:space="preserve">15 %, </w:t>
            </w:r>
            <w:r w:rsidRPr="009D55B5">
              <w:rPr>
                <w:lang w:val="ro-RO"/>
              </w:rPr>
              <w:t>dar nu mai puţin</w:t>
            </w:r>
            <w:r w:rsidRPr="009D55B5">
              <w:rPr>
                <w:lang w:val="en-US"/>
              </w:rPr>
              <w:br/>
              <w:t xml:space="preserve">30 </w:t>
            </w:r>
            <w:r w:rsidRPr="009D55B5">
              <w:rPr>
                <w:lang w:val="ro-RO"/>
              </w:rPr>
              <w:t>euro pentru</w:t>
            </w:r>
            <w:r w:rsidRPr="009D55B5">
              <w:rPr>
                <w:lang w:val="en-US"/>
              </w:rPr>
              <w:t xml:space="preserve"> 1 000 </w:t>
            </w:r>
            <w:r w:rsidRPr="009D55B5">
              <w:rPr>
                <w:lang w:val="ro-RO"/>
              </w:rPr>
              <w:t>kg</w:t>
            </w: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rPr>
                <w:lang w:val="en-US"/>
              </w:rPr>
            </w:pPr>
            <w:r w:rsidRPr="009D55B5">
              <w:rPr>
                <w:lang w:val="en-US"/>
              </w:rPr>
              <w:t>1206 00</w:t>
            </w:r>
            <w:r w:rsidRPr="009D55B5">
              <w:rPr>
                <w:lang w:val="en-US"/>
              </w:rPr>
              <w:br/>
              <w:t xml:space="preserve">Seminţe de floarea-soarelui, chiar </w:t>
            </w:r>
            <w:r w:rsidRPr="009D55B5">
              <w:rPr>
                <w:lang w:val="ro-RO"/>
              </w:rPr>
              <w:t>sfărâmate</w:t>
            </w:r>
          </w:p>
        </w:tc>
        <w:tc>
          <w:tcPr>
            <w:tcW w:w="2693"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ind w:left="-57" w:right="-57"/>
              <w:jc w:val="center"/>
              <w:rPr>
                <w:lang w:val="en-US"/>
              </w:rPr>
            </w:pPr>
            <w:r w:rsidRPr="009D55B5">
              <w:rPr>
                <w:lang w:val="en-US"/>
              </w:rPr>
              <w:t xml:space="preserve">20 %, </w:t>
            </w:r>
            <w:r w:rsidRPr="009D55B5">
              <w:rPr>
                <w:lang w:val="ro-RO"/>
              </w:rPr>
              <w:t>dar nu mai puţin</w:t>
            </w:r>
            <w:r w:rsidRPr="009D55B5">
              <w:rPr>
                <w:lang w:val="en-US"/>
              </w:rPr>
              <w:br/>
              <w:t xml:space="preserve">30 </w:t>
            </w:r>
            <w:r w:rsidRPr="009D55B5">
              <w:rPr>
                <w:lang w:val="ro-RO"/>
              </w:rPr>
              <w:t>euro pentru</w:t>
            </w:r>
            <w:r w:rsidRPr="009D55B5">
              <w:rPr>
                <w:lang w:val="en-US"/>
              </w:rPr>
              <w:t xml:space="preserve"> 1 000 </w:t>
            </w:r>
            <w:r w:rsidRPr="009D55B5">
              <w:rPr>
                <w:lang w:val="ro-RO"/>
              </w:rPr>
              <w:t>kg</w:t>
            </w: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rPr>
                <w:lang w:val="ro-RO"/>
              </w:rPr>
            </w:pPr>
            <w:r w:rsidRPr="009D55B5">
              <w:t>2709 00 900 2, 2709 00 900 8</w:t>
            </w:r>
            <w:r w:rsidRPr="009D55B5">
              <w:br/>
            </w:r>
            <w:r w:rsidRPr="009D55B5">
              <w:rPr>
                <w:lang w:val="ro-RO"/>
              </w:rPr>
              <w:t>Ulei brute</w:t>
            </w:r>
          </w:p>
        </w:tc>
        <w:tc>
          <w:tcPr>
            <w:tcW w:w="2693"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ind w:left="-57" w:right="-57"/>
              <w:jc w:val="center"/>
              <w:rPr>
                <w:lang w:val="ro-RO"/>
              </w:rPr>
            </w:pPr>
            <w:r w:rsidRPr="009D55B5">
              <w:rPr>
                <w:lang w:val="ro-RO"/>
              </w:rPr>
              <w:t>Formula specială</w:t>
            </w: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pPr>
            <w:r w:rsidRPr="009D55B5">
              <w:t>2710 11 110 0–2710 11 900 9</w:t>
            </w:r>
            <w:r w:rsidRPr="009D55B5">
              <w:br/>
              <w:t>Uleiuri u</w:t>
            </w:r>
            <w:r w:rsidRPr="009D55B5">
              <w:rPr>
                <w:lang w:val="ro-RO"/>
              </w:rPr>
              <w:t>ş</w:t>
            </w:r>
            <w:r w:rsidRPr="009D55B5">
              <w:t xml:space="preserve">oare </w:t>
            </w:r>
            <w:r w:rsidRPr="009D55B5">
              <w:rPr>
                <w:lang w:val="ro-RO"/>
              </w:rPr>
              <w:t>ş</w:t>
            </w:r>
            <w:r w:rsidRPr="009D55B5">
              <w:t>i preparate</w:t>
            </w:r>
          </w:p>
        </w:tc>
        <w:tc>
          <w:tcPr>
            <w:tcW w:w="2693" w:type="dxa"/>
            <w:vMerge w:val="restart"/>
            <w:tcBorders>
              <w:top w:val="single" w:sz="6" w:space="0" w:color="auto"/>
              <w:left w:val="single" w:sz="6" w:space="0" w:color="auto"/>
              <w:bottom w:val="single" w:sz="4" w:space="0" w:color="auto"/>
              <w:right w:val="single" w:sz="6" w:space="0" w:color="auto"/>
            </w:tcBorders>
          </w:tcPr>
          <w:p w:rsidR="009F4C3D" w:rsidRPr="009D55B5" w:rsidRDefault="009F4C3D" w:rsidP="00FB10F6">
            <w:pPr>
              <w:spacing w:before="120"/>
              <w:jc w:val="center"/>
              <w:rPr>
                <w:lang w:val="en-US"/>
              </w:rPr>
            </w:pPr>
            <w:r w:rsidRPr="009D55B5">
              <w:rPr>
                <w:lang w:val="ro-RO"/>
              </w:rPr>
              <w:t>Mărimea taxei vamale</w:t>
            </w:r>
            <w:r w:rsidRPr="009D55B5">
              <w:rPr>
                <w:lang w:val="en-US"/>
              </w:rPr>
              <w:t xml:space="preserve"> </w:t>
            </w:r>
            <w:r w:rsidRPr="009D55B5">
              <w:rPr>
                <w:lang w:val="ro-RO"/>
              </w:rPr>
              <w:t>se calculează conform următoarei formule</w:t>
            </w:r>
            <w:r w:rsidRPr="009D55B5">
              <w:rPr>
                <w:lang w:val="en-US"/>
              </w:rPr>
              <w:t>:</w:t>
            </w:r>
            <w:r w:rsidRPr="009D55B5">
              <w:rPr>
                <w:lang w:val="en-US"/>
              </w:rPr>
              <w:br/>
            </w:r>
            <w:r w:rsidRPr="009D55B5">
              <w:rPr>
                <w:lang w:val="ro-RO"/>
              </w:rPr>
              <w:t>MTVE</w:t>
            </w:r>
            <w:r w:rsidRPr="009D55B5">
              <w:rPr>
                <w:lang w:val="en-US"/>
              </w:rPr>
              <w:t xml:space="preserve"> = </w:t>
            </w:r>
            <w:r w:rsidRPr="009D55B5">
              <w:t>К</w:t>
            </w:r>
            <w:r w:rsidRPr="009D55B5">
              <w:rPr>
                <w:lang w:val="en-US"/>
              </w:rPr>
              <w:t xml:space="preserve"> </w:t>
            </w:r>
            <w:r w:rsidRPr="009D55B5">
              <w:t>х</w:t>
            </w:r>
            <w:r w:rsidRPr="009D55B5">
              <w:rPr>
                <w:lang w:val="en-US"/>
              </w:rPr>
              <w:t xml:space="preserve"> (</w:t>
            </w:r>
            <w:r w:rsidRPr="009D55B5">
              <w:rPr>
                <w:lang w:val="ro-RO"/>
              </w:rPr>
              <w:t>P</w:t>
            </w:r>
            <w:r w:rsidRPr="009D55B5">
              <w:rPr>
                <w:lang w:val="en-US"/>
              </w:rPr>
              <w:t xml:space="preserve"> – 138,6),</w:t>
            </w:r>
          </w:p>
          <w:p w:rsidR="009F4C3D" w:rsidRPr="009D55B5" w:rsidRDefault="009F4C3D" w:rsidP="00FB10F6">
            <w:pPr>
              <w:spacing w:before="120"/>
              <w:jc w:val="center"/>
              <w:rPr>
                <w:lang w:val="en-US"/>
              </w:rPr>
            </w:pPr>
            <w:r w:rsidRPr="009D55B5">
              <w:rPr>
                <w:lang w:val="ro-RO"/>
              </w:rPr>
              <w:t>unde</w:t>
            </w:r>
            <w:r w:rsidRPr="009D55B5">
              <w:rPr>
                <w:lang w:val="en-US"/>
              </w:rPr>
              <w:t xml:space="preserve"> </w:t>
            </w:r>
            <w:r w:rsidRPr="009D55B5">
              <w:rPr>
                <w:lang w:val="ro-RO"/>
              </w:rPr>
              <w:t>MTVE</w:t>
            </w:r>
            <w:r w:rsidRPr="009D55B5">
              <w:rPr>
                <w:lang w:val="en-US"/>
              </w:rPr>
              <w:t xml:space="preserve"> – </w:t>
            </w:r>
            <w:r w:rsidRPr="009D55B5">
              <w:rPr>
                <w:lang w:val="ro-RO"/>
              </w:rPr>
              <w:t>mărimea taxei vamale la export</w:t>
            </w:r>
            <w:r w:rsidRPr="009D55B5">
              <w:rPr>
                <w:lang w:val="en-US"/>
              </w:rPr>
              <w:t>;</w:t>
            </w:r>
          </w:p>
          <w:p w:rsidR="009F4C3D" w:rsidRPr="009D55B5" w:rsidRDefault="009F4C3D" w:rsidP="00FB10F6">
            <w:pPr>
              <w:spacing w:before="120"/>
              <w:jc w:val="center"/>
              <w:rPr>
                <w:spacing w:val="-4"/>
                <w:lang w:val="en-US"/>
              </w:rPr>
            </w:pPr>
            <w:r w:rsidRPr="009D55B5">
              <w:rPr>
                <w:spacing w:val="-4"/>
              </w:rPr>
              <w:t>К</w:t>
            </w:r>
            <w:r w:rsidRPr="009D55B5">
              <w:rPr>
                <w:spacing w:val="-4"/>
                <w:lang w:val="en-US"/>
              </w:rPr>
              <w:t xml:space="preserve"> – 50 % media aritmetică a coeficienților 0,35 și 0,4, care se utilizează în formula de calcul a ratei naționale, multiplicat cu factorul de </w:t>
            </w:r>
            <w:r w:rsidRPr="009D55B5">
              <w:rPr>
                <w:spacing w:val="-4"/>
                <w:lang w:val="en-US"/>
              </w:rPr>
              <w:lastRenderedPageBreak/>
              <w:t>corecție în conformitate cu tabelul de mai jos;</w:t>
            </w:r>
          </w:p>
          <w:p w:rsidR="009F4C3D" w:rsidRPr="009D55B5" w:rsidRDefault="009F4C3D" w:rsidP="00FB10F6">
            <w:pPr>
              <w:spacing w:before="120"/>
              <w:jc w:val="center"/>
              <w:rPr>
                <w:lang w:val="en-US"/>
              </w:rPr>
            </w:pPr>
            <w:r w:rsidRPr="009D55B5">
              <w:rPr>
                <w:spacing w:val="-4"/>
                <w:lang w:val="en-US"/>
              </w:rPr>
              <w:t>P –prețul mediu de piață al petrolului, în perioada de monitorizare curentă</w:t>
            </w:r>
          </w:p>
        </w:tc>
      </w:tr>
      <w:tr w:rsidR="009F4C3D" w:rsidRPr="009D55B5" w:rsidTr="00FB10F6">
        <w:trPr>
          <w:cantSplit/>
        </w:trPr>
        <w:tc>
          <w:tcPr>
            <w:tcW w:w="6918" w:type="dxa"/>
            <w:tcBorders>
              <w:top w:val="single" w:sz="6" w:space="0" w:color="auto"/>
              <w:left w:val="single" w:sz="6" w:space="0" w:color="auto"/>
              <w:bottom w:val="single" w:sz="4" w:space="0" w:color="auto"/>
              <w:right w:val="single" w:sz="6" w:space="0" w:color="auto"/>
            </w:tcBorders>
          </w:tcPr>
          <w:p w:rsidR="009F4C3D" w:rsidRPr="009D55B5" w:rsidRDefault="009F4C3D" w:rsidP="00FB10F6">
            <w:pPr>
              <w:rPr>
                <w:lang w:val="en-US"/>
              </w:rPr>
            </w:pPr>
            <w:r w:rsidRPr="009D55B5">
              <w:rPr>
                <w:lang w:val="en-US"/>
              </w:rPr>
              <w:t>2710 19 110 0–2710 19 290 0</w:t>
            </w:r>
            <w:r w:rsidRPr="009D55B5">
              <w:rPr>
                <w:lang w:val="en-US"/>
              </w:rPr>
              <w:br/>
            </w:r>
            <w:r w:rsidRPr="009D55B5">
              <w:rPr>
                <w:rFonts w:eastAsia="Times New Roman"/>
                <w:lang w:val="en-US"/>
              </w:rPr>
              <w:t>Uleiuri medii, destinate a fi supuse unui tratament specific, destinate a fi supuse unei transformări chimice printr-un tratament, altul decît cele specificate pentru codul 2710 19 110, destinate altor utilizări</w:t>
            </w:r>
          </w:p>
        </w:tc>
        <w:tc>
          <w:tcPr>
            <w:tcW w:w="2693" w:type="dxa"/>
            <w:vMerge/>
            <w:tcBorders>
              <w:left w:val="single" w:sz="6" w:space="0" w:color="auto"/>
              <w:bottom w:val="single" w:sz="4" w:space="0" w:color="auto"/>
              <w:right w:val="single" w:sz="6" w:space="0" w:color="auto"/>
            </w:tcBorders>
          </w:tcPr>
          <w:p w:rsidR="009F4C3D" w:rsidRPr="009D55B5" w:rsidRDefault="009F4C3D" w:rsidP="00FB10F6">
            <w:pPr>
              <w:spacing w:before="120" w:after="120" w:line="240" w:lineRule="exact"/>
              <w:ind w:left="-57" w:right="-57"/>
              <w:jc w:val="center"/>
              <w:rPr>
                <w:lang w:val="en-US"/>
              </w:rPr>
            </w:pPr>
          </w:p>
        </w:tc>
      </w:tr>
      <w:tr w:rsidR="009F4C3D" w:rsidRPr="009D55B5" w:rsidTr="00FB10F6">
        <w:trPr>
          <w:cantSplit/>
        </w:trPr>
        <w:tc>
          <w:tcPr>
            <w:tcW w:w="6918" w:type="dxa"/>
            <w:tcBorders>
              <w:top w:val="single" w:sz="4"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rPr>
                <w:lang w:val="ro-RO"/>
              </w:rPr>
            </w:pPr>
            <w:r w:rsidRPr="009D55B5">
              <w:t>2710 19 410 0–2710 19 490 0</w:t>
            </w:r>
            <w:r w:rsidRPr="009D55B5">
              <w:br/>
            </w:r>
            <w:r w:rsidRPr="009D55B5">
              <w:rPr>
                <w:lang w:val="ro-RO"/>
              </w:rPr>
              <w:t>Uleiuri grele, motorină</w:t>
            </w:r>
          </w:p>
        </w:tc>
        <w:tc>
          <w:tcPr>
            <w:tcW w:w="2693" w:type="dxa"/>
            <w:vMerge/>
            <w:tcBorders>
              <w:top w:val="single" w:sz="4" w:space="0" w:color="auto"/>
              <w:left w:val="single" w:sz="6" w:space="0" w:color="auto"/>
              <w:bottom w:val="single" w:sz="4" w:space="0" w:color="auto"/>
              <w:right w:val="single" w:sz="6" w:space="0" w:color="auto"/>
            </w:tcBorders>
          </w:tcPr>
          <w:p w:rsidR="009F4C3D" w:rsidRPr="009D55B5" w:rsidRDefault="009F4C3D" w:rsidP="00FB10F6">
            <w:pPr>
              <w:spacing w:before="120" w:after="120" w:line="240" w:lineRule="exact"/>
              <w:ind w:left="-57" w:right="-57"/>
              <w:jc w:val="center"/>
            </w:pP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rPr>
                <w:lang w:val="ro-RO"/>
              </w:rPr>
            </w:pPr>
            <w:r w:rsidRPr="009D55B5">
              <w:t xml:space="preserve">2710 19 510 1, 2710 19 510 9, </w:t>
            </w:r>
            <w:r w:rsidRPr="009D55B5">
              <w:rPr>
                <w:lang w:val="ro-RO"/>
              </w:rPr>
              <w:t>altele decât uleiuri grele, păcură</w:t>
            </w:r>
            <w:r w:rsidRPr="009D55B5">
              <w:t xml:space="preserve">, 2710 19 550 1, 2710 19 550 9 </w:t>
            </w:r>
            <w:r w:rsidRPr="009D55B5">
              <w:br/>
            </w:r>
            <w:r w:rsidRPr="009D55B5">
              <w:rPr>
                <w:lang w:val="ro-RO"/>
              </w:rPr>
              <w:t>Uleiuri grele</w:t>
            </w:r>
            <w:r w:rsidRPr="009D55B5">
              <w:t xml:space="preserve">: </w:t>
            </w:r>
            <w:r w:rsidRPr="009D55B5">
              <w:rPr>
                <w:lang w:val="ro-RO"/>
              </w:rPr>
              <w:t>păcură</w:t>
            </w:r>
          </w:p>
        </w:tc>
        <w:tc>
          <w:tcPr>
            <w:tcW w:w="2693" w:type="dxa"/>
            <w:vMerge/>
            <w:tcBorders>
              <w:left w:val="single" w:sz="6" w:space="0" w:color="auto"/>
              <w:bottom w:val="single" w:sz="4" w:space="0" w:color="auto"/>
              <w:right w:val="single" w:sz="6" w:space="0" w:color="auto"/>
            </w:tcBorders>
          </w:tcPr>
          <w:p w:rsidR="009F4C3D" w:rsidRPr="009D55B5" w:rsidRDefault="009F4C3D" w:rsidP="00FB10F6">
            <w:pPr>
              <w:spacing w:before="120" w:after="120" w:line="240" w:lineRule="exact"/>
              <w:ind w:left="-57" w:right="-57"/>
              <w:jc w:val="center"/>
            </w:pP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pPr>
            <w:r w:rsidRPr="009D55B5">
              <w:lastRenderedPageBreak/>
              <w:t>2710 19 550 9</w:t>
            </w:r>
            <w:r w:rsidRPr="009D55B5">
              <w:br/>
            </w:r>
            <w:r w:rsidRPr="009D55B5">
              <w:rPr>
                <w:lang w:val="ro-RO"/>
              </w:rPr>
              <w:t>Uleiuri grele</w:t>
            </w:r>
            <w:r w:rsidRPr="009D55B5">
              <w:t xml:space="preserve">: </w:t>
            </w:r>
            <w:r w:rsidRPr="009D55B5">
              <w:rPr>
                <w:lang w:val="ro-RO"/>
              </w:rPr>
              <w:t>păcură</w:t>
            </w:r>
          </w:p>
        </w:tc>
        <w:tc>
          <w:tcPr>
            <w:tcW w:w="2693" w:type="dxa"/>
            <w:vMerge/>
            <w:tcBorders>
              <w:left w:val="single" w:sz="6" w:space="0" w:color="auto"/>
              <w:bottom w:val="single" w:sz="4" w:space="0" w:color="auto"/>
              <w:right w:val="single" w:sz="6" w:space="0" w:color="auto"/>
            </w:tcBorders>
          </w:tcPr>
          <w:p w:rsidR="009F4C3D" w:rsidRPr="009D55B5" w:rsidRDefault="009F4C3D" w:rsidP="00FB10F6">
            <w:pPr>
              <w:spacing w:before="120" w:after="120" w:line="240" w:lineRule="exact"/>
              <w:ind w:left="-57" w:right="-57"/>
              <w:jc w:val="center"/>
            </w:pP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pPr>
            <w:r w:rsidRPr="009D55B5">
              <w:lastRenderedPageBreak/>
              <w:t>2710 19 610 1–2710 19 690 9</w:t>
            </w:r>
            <w:r w:rsidRPr="009D55B5">
              <w:br/>
            </w:r>
            <w:r w:rsidRPr="009D55B5">
              <w:rPr>
                <w:lang w:val="ro-RO"/>
              </w:rPr>
              <w:t>Uleiuri grele</w:t>
            </w:r>
            <w:r w:rsidRPr="009D55B5">
              <w:t xml:space="preserve">: </w:t>
            </w:r>
            <w:r w:rsidRPr="009D55B5">
              <w:rPr>
                <w:lang w:val="ro-RO"/>
              </w:rPr>
              <w:t>păcură</w:t>
            </w:r>
          </w:p>
        </w:tc>
        <w:tc>
          <w:tcPr>
            <w:tcW w:w="2693" w:type="dxa"/>
            <w:vMerge/>
            <w:tcBorders>
              <w:left w:val="single" w:sz="6" w:space="0" w:color="auto"/>
              <w:bottom w:val="single" w:sz="4" w:space="0" w:color="auto"/>
              <w:right w:val="single" w:sz="6" w:space="0" w:color="auto"/>
            </w:tcBorders>
          </w:tcPr>
          <w:p w:rsidR="009F4C3D" w:rsidRPr="009D55B5" w:rsidRDefault="009F4C3D" w:rsidP="00FB10F6">
            <w:pPr>
              <w:spacing w:before="120" w:after="120" w:line="240" w:lineRule="exact"/>
              <w:jc w:val="center"/>
            </w:pPr>
          </w:p>
        </w:tc>
      </w:tr>
      <w:tr w:rsidR="009F4C3D" w:rsidRPr="009D55B5" w:rsidTr="00FB10F6">
        <w:trPr>
          <w:cantSplit/>
        </w:trPr>
        <w:tc>
          <w:tcPr>
            <w:tcW w:w="6918" w:type="dxa"/>
            <w:tcBorders>
              <w:top w:val="single" w:sz="6" w:space="0" w:color="auto"/>
              <w:left w:val="single" w:sz="6" w:space="0" w:color="auto"/>
              <w:bottom w:val="single" w:sz="4" w:space="0" w:color="auto"/>
              <w:right w:val="single" w:sz="6" w:space="0" w:color="auto"/>
            </w:tcBorders>
          </w:tcPr>
          <w:p w:rsidR="009F4C3D" w:rsidRPr="009D55B5" w:rsidRDefault="009F4C3D" w:rsidP="00FB10F6">
            <w:pPr>
              <w:spacing w:before="120" w:after="120" w:line="240" w:lineRule="exact"/>
              <w:rPr>
                <w:lang w:val="ro-RO"/>
              </w:rPr>
            </w:pPr>
            <w:r w:rsidRPr="009D55B5">
              <w:t>2713 20 000 0–2713 90 900 0</w:t>
            </w:r>
            <w:r w:rsidRPr="009D55B5">
              <w:br/>
            </w:r>
            <w:r w:rsidRPr="009D55B5">
              <w:rPr>
                <w:lang w:val="ro-RO"/>
              </w:rPr>
              <w:t>Bitum de petrol</w:t>
            </w:r>
          </w:p>
        </w:tc>
        <w:tc>
          <w:tcPr>
            <w:tcW w:w="2693" w:type="dxa"/>
            <w:vMerge/>
            <w:tcBorders>
              <w:left w:val="single" w:sz="6" w:space="0" w:color="auto"/>
              <w:bottom w:val="single" w:sz="4" w:space="0" w:color="auto"/>
              <w:right w:val="single" w:sz="6" w:space="0" w:color="auto"/>
            </w:tcBorders>
          </w:tcPr>
          <w:p w:rsidR="009F4C3D" w:rsidRPr="009D55B5" w:rsidRDefault="009F4C3D" w:rsidP="00FB10F6">
            <w:pPr>
              <w:spacing w:before="120" w:after="120" w:line="240" w:lineRule="exact"/>
              <w:jc w:val="center"/>
            </w:pP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rPr>
                <w:lang w:val="ro-RO"/>
              </w:rPr>
            </w:pPr>
            <w:r w:rsidRPr="009D55B5">
              <w:t>2710 19 310 0–2710 19 350 0</w:t>
            </w:r>
            <w:r w:rsidRPr="009D55B5">
              <w:br/>
            </w:r>
            <w:r w:rsidRPr="009D55B5">
              <w:rPr>
                <w:lang w:val="ro-RO"/>
              </w:rPr>
              <w:t>Uleiuri grele</w:t>
            </w:r>
            <w:r w:rsidRPr="009D55B5">
              <w:t xml:space="preserve">: </w:t>
            </w:r>
            <w:r w:rsidRPr="009D55B5">
              <w:rPr>
                <w:lang w:val="ro-RO"/>
              </w:rPr>
              <w:t>motorină</w:t>
            </w:r>
          </w:p>
        </w:tc>
        <w:tc>
          <w:tcPr>
            <w:tcW w:w="2693"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jc w:val="both"/>
              <w:rPr>
                <w:lang w:val="en-US"/>
              </w:rPr>
            </w:pPr>
            <w:r w:rsidRPr="009D55B5">
              <w:rPr>
                <w:lang w:val="en-US"/>
              </w:rPr>
              <w:t xml:space="preserve">Ratele taxelor vamale de export aprobate pentru mărfurile produse din țiței sunt ajustate trimestrial în baza prețului mediu de piață, ținând cont de monitorizare lunară a prețurilor pe piețele petroliere mondiale </w:t>
            </w: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rPr>
                <w:lang w:val="ro-RO"/>
              </w:rPr>
            </w:pPr>
            <w:r w:rsidRPr="009D55B5">
              <w:t>2711 21 000 0</w:t>
            </w:r>
            <w:r w:rsidRPr="009D55B5">
              <w:br/>
            </w:r>
            <w:r w:rsidRPr="009D55B5">
              <w:rPr>
                <w:lang w:val="ro-RO"/>
              </w:rPr>
              <w:t>Gaz natural</w:t>
            </w:r>
          </w:p>
        </w:tc>
        <w:tc>
          <w:tcPr>
            <w:tcW w:w="2693"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jc w:val="center"/>
            </w:pPr>
            <w:r w:rsidRPr="009D55B5">
              <w:t>30 %</w:t>
            </w: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rPr>
                <w:lang w:val="en-US"/>
              </w:rPr>
            </w:pPr>
            <w:r w:rsidRPr="009D55B5">
              <w:t>2711 29 000 0</w:t>
            </w:r>
            <w:r w:rsidRPr="009D55B5">
              <w:br/>
            </w:r>
            <w:r w:rsidRPr="009D55B5">
              <w:rPr>
                <w:lang w:val="en-US"/>
              </w:rPr>
              <w:t>Alte gaze</w:t>
            </w:r>
          </w:p>
        </w:tc>
        <w:tc>
          <w:tcPr>
            <w:tcW w:w="2693"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ind w:left="-57" w:right="-57"/>
              <w:jc w:val="center"/>
            </w:pPr>
            <w:r w:rsidRPr="009D55B5">
              <w:t>5 %</w:t>
            </w: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rPr>
                <w:lang w:val="en-US"/>
              </w:rPr>
            </w:pPr>
            <w:r w:rsidRPr="009D55B5">
              <w:rPr>
                <w:lang w:val="en-US"/>
              </w:rPr>
              <w:t>2705 00 000 0</w:t>
            </w:r>
            <w:r w:rsidRPr="009D55B5">
              <w:rPr>
                <w:lang w:val="en-US"/>
              </w:rPr>
              <w:br/>
              <w:t>Gaz de huilă, gaz de apă, gaz de generator şi gaze similare</w:t>
            </w:r>
          </w:p>
        </w:tc>
        <w:tc>
          <w:tcPr>
            <w:tcW w:w="2693"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ind w:left="-57" w:right="-57"/>
              <w:jc w:val="center"/>
            </w:pPr>
            <w:r w:rsidRPr="009D55B5">
              <w:t>5 %</w:t>
            </w:r>
          </w:p>
        </w:tc>
      </w:tr>
      <w:tr w:rsidR="009F4C3D" w:rsidRPr="009D55B5" w:rsidTr="00FB10F6">
        <w:trPr>
          <w:cantSplit/>
        </w:trPr>
        <w:tc>
          <w:tcPr>
            <w:tcW w:w="6918"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rPr>
                <w:lang w:val="en-US"/>
              </w:rPr>
            </w:pPr>
            <w:r w:rsidRPr="009D55B5">
              <w:rPr>
                <w:lang w:val="en-US"/>
              </w:rPr>
              <w:t>4101</w:t>
            </w:r>
            <w:r w:rsidRPr="009D55B5">
              <w:rPr>
                <w:lang w:val="en-US"/>
              </w:rPr>
              <w:br/>
              <w:t>Piei de bovine (inclusiv de bivol) sau de cabaline (proaspete sau sărate, uscate, cenuşărite, piclate sau altfel conservate, dar netăbăcite, nepergamentate sau altfel preparate), chiar epilate sau despicate (şpăltuite)</w:t>
            </w:r>
          </w:p>
        </w:tc>
        <w:tc>
          <w:tcPr>
            <w:tcW w:w="2693" w:type="dxa"/>
            <w:tcBorders>
              <w:top w:val="single" w:sz="6" w:space="0" w:color="auto"/>
              <w:left w:val="single" w:sz="6" w:space="0" w:color="auto"/>
              <w:bottom w:val="single" w:sz="6" w:space="0" w:color="auto"/>
              <w:right w:val="single" w:sz="6" w:space="0" w:color="auto"/>
            </w:tcBorders>
          </w:tcPr>
          <w:p w:rsidR="009F4C3D" w:rsidRPr="009D55B5" w:rsidRDefault="009F4C3D" w:rsidP="00FB10F6">
            <w:pPr>
              <w:spacing w:before="120" w:after="120" w:line="240" w:lineRule="exact"/>
              <w:jc w:val="center"/>
              <w:rPr>
                <w:lang w:val="en-US"/>
              </w:rPr>
            </w:pPr>
            <w:r w:rsidRPr="009D55B5">
              <w:rPr>
                <w:lang w:val="en-US"/>
              </w:rPr>
              <w:t xml:space="preserve">20 %, </w:t>
            </w:r>
            <w:r w:rsidRPr="009D55B5">
              <w:rPr>
                <w:lang w:val="ro-RO"/>
              </w:rPr>
              <w:t>dar nu mai puţin de</w:t>
            </w:r>
            <w:r w:rsidRPr="009D55B5">
              <w:rPr>
                <w:lang w:val="en-US"/>
              </w:rPr>
              <w:t xml:space="preserve"> </w:t>
            </w:r>
            <w:r w:rsidRPr="009D55B5">
              <w:rPr>
                <w:lang w:val="en-US"/>
              </w:rPr>
              <w:br/>
              <w:t xml:space="preserve">200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9F4C3D" w:rsidRPr="009D55B5" w:rsidRDefault="009F4C3D" w:rsidP="00FB10F6">
            <w:pPr>
              <w:rPr>
                <w:lang w:val="en-US"/>
              </w:rPr>
            </w:pPr>
            <w:r w:rsidRPr="009D55B5">
              <w:rPr>
                <w:lang w:val="en-US"/>
              </w:rPr>
              <w:t>4102</w:t>
            </w:r>
          </w:p>
          <w:p w:rsidR="009F4C3D" w:rsidRPr="009D55B5" w:rsidRDefault="009F4C3D" w:rsidP="00FB10F6">
            <w:pPr>
              <w:rPr>
                <w:lang w:val="en-US"/>
              </w:rPr>
            </w:pPr>
            <w:r w:rsidRPr="009D55B5">
              <w:rPr>
                <w:lang w:val="en-US"/>
              </w:rPr>
              <w:t>Piei brute de ovine (proaspete sau sărate, uscate, cenuşărite, piclate sau altfel conservate, dar netăbăcite, nepergamentate, nici altfel preparate), chiar epilate sau despicate (şpăltuite), altele decît cele excluse prin nota 1c) la acest capitol</w:t>
            </w:r>
          </w:p>
        </w:tc>
        <w:tc>
          <w:tcPr>
            <w:tcW w:w="2693" w:type="dxa"/>
          </w:tcPr>
          <w:p w:rsidR="009F4C3D" w:rsidRPr="009D55B5" w:rsidRDefault="009F4C3D" w:rsidP="00FB10F6">
            <w:pPr>
              <w:spacing w:before="120" w:after="120" w:line="240" w:lineRule="exact"/>
              <w:jc w:val="center"/>
              <w:rPr>
                <w:lang w:val="en-US"/>
              </w:rPr>
            </w:pPr>
            <w:r w:rsidRPr="009D55B5">
              <w:rPr>
                <w:lang w:val="en-US"/>
              </w:rPr>
              <w:t xml:space="preserve">20 %, </w:t>
            </w:r>
            <w:r w:rsidRPr="009D55B5">
              <w:rPr>
                <w:lang w:val="ro-RO"/>
              </w:rPr>
              <w:t>dar nu mai puţin de</w:t>
            </w:r>
            <w:r w:rsidRPr="009D55B5">
              <w:rPr>
                <w:lang w:val="en-US"/>
              </w:rPr>
              <w:t xml:space="preserve"> </w:t>
            </w:r>
            <w:r w:rsidRPr="009D55B5">
              <w:rPr>
                <w:lang w:val="en-US"/>
              </w:rPr>
              <w:br/>
              <w:t xml:space="preserve">200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9F4C3D" w:rsidRPr="009D55B5" w:rsidRDefault="009F4C3D" w:rsidP="00FB10F6">
            <w:pPr>
              <w:rPr>
                <w:lang w:val="en-US"/>
              </w:rPr>
            </w:pPr>
            <w:r w:rsidRPr="009D55B5">
              <w:rPr>
                <w:lang w:val="en-US"/>
              </w:rPr>
              <w:t>4103</w:t>
            </w:r>
            <w:r w:rsidRPr="009D55B5">
              <w:rPr>
                <w:lang w:val="en-US"/>
              </w:rPr>
              <w:br/>
              <w:t>Alte piei (proaspete sau sărate, uscate, cenuşărite, piclate sau altfel conservate, dar netăbăcite, nepergamentate, nici altfel preparate), chiar epilate sau despicate (şpăltuite), altele decît cele excluse prin nota 1b) sau 1c) la acest capitol</w:t>
            </w:r>
          </w:p>
        </w:tc>
        <w:tc>
          <w:tcPr>
            <w:tcW w:w="2693" w:type="dxa"/>
          </w:tcPr>
          <w:p w:rsidR="009F4C3D" w:rsidRPr="009D55B5" w:rsidRDefault="009F4C3D" w:rsidP="00FB10F6">
            <w:pPr>
              <w:spacing w:before="120" w:after="120" w:line="240" w:lineRule="exact"/>
              <w:jc w:val="center"/>
              <w:rPr>
                <w:lang w:val="en-US"/>
              </w:rPr>
            </w:pPr>
            <w:r w:rsidRPr="009D55B5">
              <w:rPr>
                <w:lang w:val="en-US"/>
              </w:rPr>
              <w:t>20 %, dar nu mai puţin de</w:t>
            </w:r>
            <w:r w:rsidRPr="009D55B5">
              <w:rPr>
                <w:lang w:val="en-US"/>
              </w:rPr>
              <w:br/>
              <w:t xml:space="preserve">200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9F4C3D" w:rsidRPr="009D55B5" w:rsidRDefault="009F4C3D" w:rsidP="00FB10F6">
            <w:pPr>
              <w:spacing w:before="120" w:after="120" w:line="240" w:lineRule="exact"/>
              <w:rPr>
                <w:lang w:val="ro-RO"/>
              </w:rPr>
            </w:pPr>
            <w:r w:rsidRPr="009D55B5">
              <w:t>5101</w:t>
            </w:r>
            <w:r w:rsidRPr="009D55B5">
              <w:br/>
              <w:t>L</w:t>
            </w:r>
            <w:r w:rsidRPr="009D55B5">
              <w:rPr>
                <w:lang w:val="ro-RO"/>
              </w:rPr>
              <w:t>â</w:t>
            </w:r>
            <w:r w:rsidRPr="009D55B5">
              <w:t>n</w:t>
            </w:r>
            <w:r w:rsidRPr="009D55B5">
              <w:rPr>
                <w:lang w:val="ro-RO"/>
              </w:rPr>
              <w:t xml:space="preserve">ă </w:t>
            </w:r>
            <w:r w:rsidRPr="009D55B5">
              <w:t>necardat</w:t>
            </w:r>
            <w:r w:rsidRPr="009D55B5">
              <w:rPr>
                <w:lang w:val="ro-RO"/>
              </w:rPr>
              <w:t>ă</w:t>
            </w:r>
            <w:r w:rsidRPr="009D55B5">
              <w:t>, nepieptanat</w:t>
            </w:r>
            <w:r w:rsidRPr="009D55B5">
              <w:rPr>
                <w:lang w:val="ro-RO"/>
              </w:rPr>
              <w:t>ă</w:t>
            </w:r>
          </w:p>
        </w:tc>
        <w:tc>
          <w:tcPr>
            <w:tcW w:w="2693" w:type="dxa"/>
          </w:tcPr>
          <w:p w:rsidR="009F4C3D" w:rsidRPr="009D55B5" w:rsidRDefault="009F4C3D" w:rsidP="00FB10F6">
            <w:pPr>
              <w:spacing w:before="120" w:after="120" w:line="240" w:lineRule="exact"/>
              <w:jc w:val="center"/>
              <w:rPr>
                <w:lang w:val="en-US"/>
              </w:rPr>
            </w:pPr>
            <w:r w:rsidRPr="009D55B5">
              <w:rPr>
                <w:lang w:val="en-US"/>
              </w:rPr>
              <w:t xml:space="preserve">10 %, </w:t>
            </w:r>
            <w:r w:rsidRPr="009D55B5">
              <w:rPr>
                <w:lang w:val="ro-RO"/>
              </w:rPr>
              <w:t>dar nu mai puţin de</w:t>
            </w:r>
            <w:r w:rsidRPr="009D55B5">
              <w:rPr>
                <w:lang w:val="en-US"/>
              </w:rPr>
              <w:br/>
              <w:t xml:space="preserve">50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9F4C3D" w:rsidRPr="009D55B5" w:rsidRDefault="009F4C3D" w:rsidP="00FB10F6">
            <w:pPr>
              <w:spacing w:before="120" w:after="120" w:line="240" w:lineRule="exact"/>
              <w:rPr>
                <w:lang w:val="en-US"/>
              </w:rPr>
            </w:pPr>
            <w:r w:rsidRPr="009D55B5">
              <w:rPr>
                <w:lang w:val="en-US"/>
              </w:rPr>
              <w:t>5102</w:t>
            </w:r>
            <w:r w:rsidRPr="009D55B5">
              <w:rPr>
                <w:lang w:val="en-US"/>
              </w:rPr>
              <w:br/>
              <w:t>Păr fin sau grosier, necardat şi nepieptănat</w:t>
            </w:r>
          </w:p>
        </w:tc>
        <w:tc>
          <w:tcPr>
            <w:tcW w:w="2693" w:type="dxa"/>
          </w:tcPr>
          <w:p w:rsidR="009F4C3D" w:rsidRPr="009D55B5" w:rsidRDefault="009F4C3D" w:rsidP="00FB10F6">
            <w:pPr>
              <w:spacing w:before="120" w:after="120" w:line="240" w:lineRule="exact"/>
              <w:jc w:val="center"/>
              <w:rPr>
                <w:lang w:val="en-US"/>
              </w:rPr>
            </w:pPr>
            <w:r w:rsidRPr="009D55B5">
              <w:rPr>
                <w:lang w:val="en-US"/>
              </w:rPr>
              <w:t xml:space="preserve">10 %, </w:t>
            </w:r>
            <w:r w:rsidRPr="009D55B5">
              <w:rPr>
                <w:lang w:val="ro-RO"/>
              </w:rPr>
              <w:t>dar nu mai puţin de</w:t>
            </w:r>
            <w:r w:rsidRPr="009D55B5">
              <w:rPr>
                <w:lang w:val="en-US"/>
              </w:rPr>
              <w:br/>
              <w:t xml:space="preserve">50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9F4C3D" w:rsidRPr="009D55B5" w:rsidRDefault="009F4C3D" w:rsidP="00FB10F6">
            <w:pPr>
              <w:rPr>
                <w:lang w:val="en-US"/>
              </w:rPr>
            </w:pPr>
            <w:r w:rsidRPr="009D55B5">
              <w:rPr>
                <w:lang w:val="en-US"/>
              </w:rPr>
              <w:t>5103</w:t>
            </w:r>
            <w:r w:rsidRPr="009D55B5">
              <w:rPr>
                <w:lang w:val="en-US"/>
              </w:rPr>
              <w:br/>
              <w:t>Deşeuri de lînă sau de păr fin sau grosier de animale, inclusiv deşeuri de fire, cu excepţia destrămăturii</w:t>
            </w:r>
          </w:p>
        </w:tc>
        <w:tc>
          <w:tcPr>
            <w:tcW w:w="2693" w:type="dxa"/>
          </w:tcPr>
          <w:p w:rsidR="009F4C3D" w:rsidRPr="009D55B5" w:rsidRDefault="009F4C3D" w:rsidP="00FB10F6">
            <w:pPr>
              <w:spacing w:before="120" w:after="120" w:line="240" w:lineRule="exact"/>
              <w:jc w:val="center"/>
              <w:rPr>
                <w:lang w:val="en-US"/>
              </w:rPr>
            </w:pPr>
            <w:r w:rsidRPr="009D55B5">
              <w:rPr>
                <w:lang w:val="en-US"/>
              </w:rPr>
              <w:t xml:space="preserve">10 %, </w:t>
            </w:r>
            <w:r w:rsidRPr="009D55B5">
              <w:rPr>
                <w:lang w:val="ro-RO"/>
              </w:rPr>
              <w:t>dar nu mai puţin de</w:t>
            </w:r>
            <w:r w:rsidRPr="009D55B5">
              <w:rPr>
                <w:lang w:val="en-US"/>
              </w:rPr>
              <w:br/>
              <w:t xml:space="preserve">50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9F4C3D" w:rsidRPr="009D55B5" w:rsidRDefault="009F4C3D" w:rsidP="00FB10F6">
            <w:pPr>
              <w:rPr>
                <w:lang w:val="en-US"/>
              </w:rPr>
            </w:pPr>
            <w:r w:rsidRPr="009D55B5">
              <w:rPr>
                <w:lang w:val="en-US"/>
              </w:rPr>
              <w:lastRenderedPageBreak/>
              <w:t>5104 00 000 0</w:t>
            </w:r>
            <w:r w:rsidRPr="009D55B5">
              <w:rPr>
                <w:lang w:val="en-US"/>
              </w:rPr>
              <w:br/>
              <w:t>Destrămătură de lînă sau de păr fin sau grosier de animale</w:t>
            </w:r>
          </w:p>
        </w:tc>
        <w:tc>
          <w:tcPr>
            <w:tcW w:w="2693" w:type="dxa"/>
          </w:tcPr>
          <w:p w:rsidR="009F4C3D" w:rsidRPr="009D55B5" w:rsidRDefault="009F4C3D" w:rsidP="00FB10F6">
            <w:pPr>
              <w:spacing w:before="120" w:after="120" w:line="240" w:lineRule="exact"/>
              <w:jc w:val="center"/>
              <w:rPr>
                <w:lang w:val="en-US"/>
              </w:rPr>
            </w:pPr>
            <w:r w:rsidRPr="009D55B5">
              <w:rPr>
                <w:lang w:val="en-US"/>
              </w:rPr>
              <w:t xml:space="preserve">10 %, </w:t>
            </w:r>
            <w:r w:rsidRPr="009D55B5">
              <w:rPr>
                <w:lang w:val="ro-RO"/>
              </w:rPr>
              <w:t>dar nu mai puţin de</w:t>
            </w:r>
            <w:r w:rsidRPr="009D55B5">
              <w:rPr>
                <w:lang w:val="en-US"/>
              </w:rPr>
              <w:br/>
              <w:t xml:space="preserve">50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9F4C3D" w:rsidRPr="009D55B5" w:rsidRDefault="009F4C3D" w:rsidP="00FB10F6">
            <w:pPr>
              <w:rPr>
                <w:lang w:val="en-US"/>
              </w:rPr>
            </w:pPr>
            <w:r w:rsidRPr="009D55B5">
              <w:rPr>
                <w:lang w:val="en-US"/>
              </w:rPr>
              <w:t>7204</w:t>
            </w:r>
            <w:r w:rsidRPr="009D55B5">
              <w:rPr>
                <w:lang w:val="en-US"/>
              </w:rPr>
              <w:br/>
              <w:t>Deşeuri şi resturi de fontă, de fier sau de oţel (fier vechi); deşeuri lingotate din fier sau oţel</w:t>
            </w:r>
          </w:p>
        </w:tc>
        <w:tc>
          <w:tcPr>
            <w:tcW w:w="2693" w:type="dxa"/>
          </w:tcPr>
          <w:p w:rsidR="009F4C3D" w:rsidRPr="009D55B5" w:rsidRDefault="009F4C3D" w:rsidP="00FB10F6">
            <w:pPr>
              <w:spacing w:before="120" w:after="120" w:line="240" w:lineRule="exact"/>
              <w:jc w:val="center"/>
              <w:rPr>
                <w:lang w:val="en-US"/>
              </w:rPr>
            </w:pPr>
            <w:r w:rsidRPr="009D55B5">
              <w:rPr>
                <w:lang w:val="en-US"/>
              </w:rPr>
              <w:t xml:space="preserve">15 %, </w:t>
            </w:r>
            <w:r w:rsidRPr="009D55B5">
              <w:rPr>
                <w:lang w:val="ro-RO"/>
              </w:rPr>
              <w:t>dar nu mai puţin de</w:t>
            </w:r>
            <w:r w:rsidRPr="009D55B5">
              <w:rPr>
                <w:lang w:val="en-US"/>
              </w:rPr>
              <w:br/>
              <w:t xml:space="preserve">20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9F4C3D" w:rsidRPr="009D55B5" w:rsidRDefault="009F4C3D" w:rsidP="00FB10F6">
            <w:pPr>
              <w:rPr>
                <w:lang w:val="en-US"/>
              </w:rPr>
            </w:pPr>
            <w:r w:rsidRPr="009D55B5">
              <w:rPr>
                <w:lang w:val="en-US"/>
              </w:rPr>
              <w:t>7302</w:t>
            </w:r>
            <w:r w:rsidRPr="009D55B5">
              <w:rPr>
                <w:lang w:val="en-US"/>
              </w:rPr>
              <w:br/>
              <w:t>Materiale de construcţie pentru liniile ferate, din fontă, fier sau oţel: şine, contraşine şi cremaliere, ace şi inimi de macaz, macazuri şi alte elemente de încrucişare sau de schimbare de cale, traverse, eclise de îmbinare, cuzineţi, pene de fixare, plăci de bază, plăci de aşezare, plăci de strîngere, plăci şi bare de ecartament şi alte piese special concepute pentru aşezarea, îmbinarea sau fixarea şinelor</w:t>
            </w:r>
          </w:p>
        </w:tc>
        <w:tc>
          <w:tcPr>
            <w:tcW w:w="2693" w:type="dxa"/>
          </w:tcPr>
          <w:p w:rsidR="009F4C3D" w:rsidRPr="009D55B5" w:rsidRDefault="009F4C3D" w:rsidP="00FB10F6">
            <w:pPr>
              <w:spacing w:before="120" w:after="100" w:line="240" w:lineRule="exact"/>
              <w:jc w:val="center"/>
              <w:rPr>
                <w:lang w:val="en-US"/>
              </w:rPr>
            </w:pPr>
            <w:r w:rsidRPr="009D55B5">
              <w:rPr>
                <w:lang w:val="en-US"/>
              </w:rPr>
              <w:t xml:space="preserve">20 %, </w:t>
            </w:r>
            <w:r w:rsidRPr="009D55B5">
              <w:rPr>
                <w:lang w:val="ro-RO"/>
              </w:rPr>
              <w:t>dar nu mai puţin de</w:t>
            </w:r>
            <w:r w:rsidRPr="009D55B5">
              <w:rPr>
                <w:lang w:val="en-US"/>
              </w:rPr>
              <w:br/>
              <w:t xml:space="preserve">20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9F4C3D" w:rsidRPr="009D55B5" w:rsidRDefault="009F4C3D" w:rsidP="00FB10F6">
            <w:pPr>
              <w:spacing w:before="120" w:after="100" w:line="240" w:lineRule="exact"/>
              <w:rPr>
                <w:lang w:val="en-US"/>
              </w:rPr>
            </w:pPr>
            <w:r w:rsidRPr="009D55B5">
              <w:rPr>
                <w:lang w:val="en-US"/>
              </w:rPr>
              <w:t>7404 00</w:t>
            </w:r>
            <w:r w:rsidRPr="009D55B5">
              <w:rPr>
                <w:lang w:val="en-US"/>
              </w:rPr>
              <w:br/>
              <w:t>Deşeuri şi resturi de cupru</w:t>
            </w:r>
          </w:p>
        </w:tc>
        <w:tc>
          <w:tcPr>
            <w:tcW w:w="2693" w:type="dxa"/>
            <w:vAlign w:val="center"/>
          </w:tcPr>
          <w:p w:rsidR="009F4C3D" w:rsidRPr="009D55B5" w:rsidRDefault="009F4C3D" w:rsidP="00FB10F6">
            <w:pPr>
              <w:spacing w:before="120" w:after="100" w:line="240" w:lineRule="exact"/>
              <w:jc w:val="center"/>
              <w:rPr>
                <w:lang w:val="en-US"/>
              </w:rPr>
            </w:pPr>
            <w:r w:rsidRPr="009D55B5">
              <w:rPr>
                <w:lang w:val="en-US"/>
              </w:rPr>
              <w:t xml:space="preserve">30 %, </w:t>
            </w:r>
            <w:r w:rsidRPr="009D55B5">
              <w:rPr>
                <w:lang w:val="ro-RO"/>
              </w:rPr>
              <w:t>dar nu mai puţin de</w:t>
            </w:r>
            <w:r w:rsidRPr="009D55B5">
              <w:rPr>
                <w:lang w:val="en-US"/>
              </w:rPr>
              <w:br/>
              <w:t xml:space="preserve">330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9F4C3D" w:rsidRPr="009D55B5" w:rsidRDefault="009F4C3D" w:rsidP="00FB10F6">
            <w:pPr>
              <w:spacing w:before="120" w:after="100" w:line="240" w:lineRule="exact"/>
              <w:rPr>
                <w:lang w:val="en-US"/>
              </w:rPr>
            </w:pPr>
            <w:r w:rsidRPr="009D55B5">
              <w:rPr>
                <w:lang w:val="en-US"/>
              </w:rPr>
              <w:t>7601</w:t>
            </w:r>
            <w:r w:rsidRPr="009D55B5">
              <w:rPr>
                <w:lang w:val="en-US"/>
              </w:rPr>
              <w:br/>
            </w:r>
            <w:r w:rsidRPr="009D55B5">
              <w:rPr>
                <w:lang w:val="ro-RO"/>
              </w:rPr>
              <w:t>Aluminiu sub formă brută</w:t>
            </w:r>
            <w:r w:rsidRPr="009D55B5">
              <w:rPr>
                <w:lang w:val="en-US"/>
              </w:rPr>
              <w:t xml:space="preserve">, altul decât aluminiu nealiat clasificat la poziţia tarifară  7601 10 000 0  </w:t>
            </w:r>
          </w:p>
        </w:tc>
        <w:tc>
          <w:tcPr>
            <w:tcW w:w="2693" w:type="dxa"/>
          </w:tcPr>
          <w:p w:rsidR="009F4C3D" w:rsidRPr="009D55B5" w:rsidRDefault="009F4C3D" w:rsidP="00FB10F6">
            <w:pPr>
              <w:spacing w:before="120" w:after="100" w:line="240"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9F4C3D" w:rsidRPr="009D55B5" w:rsidRDefault="009F4C3D" w:rsidP="00FB10F6">
            <w:pPr>
              <w:spacing w:before="120" w:after="100" w:line="240" w:lineRule="exact"/>
              <w:rPr>
                <w:lang w:val="en-US"/>
              </w:rPr>
            </w:pPr>
            <w:r w:rsidRPr="009D55B5">
              <w:rPr>
                <w:lang w:val="en-US"/>
              </w:rPr>
              <w:t>7602 00</w:t>
            </w:r>
            <w:r w:rsidRPr="009D55B5">
              <w:rPr>
                <w:lang w:val="en-US"/>
              </w:rPr>
              <w:br/>
              <w:t>Deşeuri şi resturi de aluminiu</w:t>
            </w:r>
          </w:p>
        </w:tc>
        <w:tc>
          <w:tcPr>
            <w:tcW w:w="2693" w:type="dxa"/>
            <w:vAlign w:val="center"/>
          </w:tcPr>
          <w:p w:rsidR="009F4C3D" w:rsidRPr="009D55B5" w:rsidRDefault="009F4C3D" w:rsidP="00FB10F6">
            <w:pPr>
              <w:spacing w:before="120" w:after="100" w:line="240"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9F4C3D" w:rsidRPr="009D55B5" w:rsidRDefault="009F4C3D" w:rsidP="00FB10F6">
            <w:pPr>
              <w:spacing w:before="120" w:after="100" w:line="240" w:lineRule="exact"/>
              <w:rPr>
                <w:lang w:val="en-US"/>
              </w:rPr>
            </w:pPr>
            <w:r w:rsidRPr="009D55B5">
              <w:rPr>
                <w:lang w:val="en-US"/>
              </w:rPr>
              <w:t>7603</w:t>
            </w:r>
            <w:r w:rsidRPr="009D55B5">
              <w:rPr>
                <w:lang w:val="en-US"/>
              </w:rPr>
              <w:br/>
              <w:t>Pulberi şi paiete, din aluminiu</w:t>
            </w:r>
          </w:p>
        </w:tc>
        <w:tc>
          <w:tcPr>
            <w:tcW w:w="2693" w:type="dxa"/>
          </w:tcPr>
          <w:p w:rsidR="009F4C3D" w:rsidRPr="009D55B5" w:rsidRDefault="009F4C3D" w:rsidP="00FB10F6">
            <w:pPr>
              <w:spacing w:before="120" w:after="100" w:line="240"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9F4C3D" w:rsidRPr="009D55B5" w:rsidRDefault="009F4C3D" w:rsidP="00FB10F6">
            <w:pPr>
              <w:spacing w:before="120" w:after="100" w:line="240" w:lineRule="exact"/>
              <w:rPr>
                <w:highlight w:val="yellow"/>
                <w:lang w:val="ro-RO"/>
              </w:rPr>
            </w:pPr>
            <w:r w:rsidRPr="009D55B5">
              <w:rPr>
                <w:lang w:val="en-US"/>
              </w:rPr>
              <w:t>7604 10 100 0</w:t>
            </w:r>
            <w:r w:rsidRPr="009D55B5">
              <w:rPr>
                <w:lang w:val="en-US"/>
              </w:rPr>
              <w:br/>
            </w:r>
            <w:r w:rsidRPr="009D55B5">
              <w:rPr>
                <w:lang w:val="ro-RO"/>
              </w:rPr>
              <w:t>Bare şi tije din aluminiu</w:t>
            </w:r>
          </w:p>
        </w:tc>
        <w:tc>
          <w:tcPr>
            <w:tcW w:w="2693" w:type="dxa"/>
          </w:tcPr>
          <w:p w:rsidR="009F4C3D" w:rsidRPr="009D55B5" w:rsidRDefault="009F4C3D" w:rsidP="00FB10F6">
            <w:pPr>
              <w:spacing w:before="120" w:after="100" w:line="240"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9F4C3D" w:rsidRPr="009D55B5" w:rsidRDefault="009F4C3D" w:rsidP="00FB10F6">
            <w:pPr>
              <w:spacing w:before="120" w:after="100" w:line="240" w:lineRule="exact"/>
              <w:rPr>
                <w:highlight w:val="yellow"/>
                <w:lang w:val="ro-RO"/>
              </w:rPr>
            </w:pPr>
            <w:r w:rsidRPr="009D55B5">
              <w:rPr>
                <w:lang w:val="en-US"/>
              </w:rPr>
              <w:t>7604 29 100 0</w:t>
            </w:r>
            <w:r w:rsidRPr="009D55B5">
              <w:rPr>
                <w:lang w:val="en-US"/>
              </w:rPr>
              <w:br/>
            </w:r>
            <w:r w:rsidRPr="009D55B5">
              <w:rPr>
                <w:lang w:val="ro-RO"/>
              </w:rPr>
              <w:t>Bare şi altele din aluminiu nealiat</w:t>
            </w:r>
          </w:p>
        </w:tc>
        <w:tc>
          <w:tcPr>
            <w:tcW w:w="2693" w:type="dxa"/>
          </w:tcPr>
          <w:p w:rsidR="009F4C3D" w:rsidRPr="009D55B5" w:rsidRDefault="009F4C3D" w:rsidP="00FB10F6">
            <w:pPr>
              <w:spacing w:before="120" w:after="100" w:line="240"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9F4C3D" w:rsidRPr="009D55B5" w:rsidRDefault="009F4C3D" w:rsidP="00FB10F6">
            <w:pPr>
              <w:spacing w:before="120" w:after="100" w:line="240" w:lineRule="exact"/>
            </w:pPr>
            <w:r w:rsidRPr="009D55B5">
              <w:t>7605</w:t>
            </w:r>
            <w:r w:rsidRPr="009D55B5">
              <w:br/>
              <w:t>S</w:t>
            </w:r>
            <w:r w:rsidRPr="009D55B5">
              <w:rPr>
                <w:lang w:val="ro-RO"/>
              </w:rPr>
              <w:t>â</w:t>
            </w:r>
            <w:r w:rsidRPr="009D55B5">
              <w:t>rma din aluminiu</w:t>
            </w:r>
          </w:p>
        </w:tc>
        <w:tc>
          <w:tcPr>
            <w:tcW w:w="2693" w:type="dxa"/>
          </w:tcPr>
          <w:p w:rsidR="009F4C3D" w:rsidRPr="009D55B5" w:rsidRDefault="009F4C3D" w:rsidP="00FB10F6">
            <w:pPr>
              <w:spacing w:before="120" w:after="100" w:line="240"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9F4C3D" w:rsidRPr="009D55B5" w:rsidRDefault="009F4C3D" w:rsidP="00FB10F6">
            <w:pPr>
              <w:rPr>
                <w:lang w:val="en-US"/>
              </w:rPr>
            </w:pPr>
            <w:r w:rsidRPr="009D55B5">
              <w:rPr>
                <w:lang w:val="en-US"/>
              </w:rPr>
              <w:t>7606</w:t>
            </w:r>
            <w:r w:rsidRPr="009D55B5">
              <w:rPr>
                <w:lang w:val="en-US"/>
              </w:rPr>
              <w:br/>
              <w:t>Table şi benzi, din aluminiu, cu o grosime de peste 0,2 mm</w:t>
            </w:r>
          </w:p>
        </w:tc>
        <w:tc>
          <w:tcPr>
            <w:tcW w:w="2693" w:type="dxa"/>
          </w:tcPr>
          <w:p w:rsidR="009F4C3D" w:rsidRPr="009D55B5" w:rsidRDefault="009F4C3D" w:rsidP="00FB10F6">
            <w:pPr>
              <w:spacing w:before="120" w:after="100" w:line="240"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9F4C3D" w:rsidRPr="009D55B5" w:rsidRDefault="009F4C3D" w:rsidP="00FB10F6">
            <w:pPr>
              <w:rPr>
                <w:lang w:val="en-US"/>
              </w:rPr>
            </w:pPr>
            <w:r w:rsidRPr="009D55B5">
              <w:rPr>
                <w:lang w:val="en-US"/>
              </w:rPr>
              <w:t>7607</w:t>
            </w:r>
            <w:r w:rsidRPr="009D55B5">
              <w:rPr>
                <w:lang w:val="en-US"/>
              </w:rPr>
              <w:br/>
              <w:t>Folii şi benzi subţiri, din aluminiu (chiar imprimate sau fixate pe hîrtie, pe carton, pe materiale plastice sau pe alte suporturi similare), cu o grosime de maximum 0,2 mm (fără a include suportul)</w:t>
            </w:r>
          </w:p>
        </w:tc>
        <w:tc>
          <w:tcPr>
            <w:tcW w:w="2693" w:type="dxa"/>
          </w:tcPr>
          <w:p w:rsidR="009F4C3D" w:rsidRPr="009D55B5" w:rsidRDefault="009F4C3D" w:rsidP="00FB10F6">
            <w:pPr>
              <w:spacing w:before="120" w:after="100" w:line="240"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9F4C3D" w:rsidRPr="009D55B5" w:rsidRDefault="009F4C3D" w:rsidP="00FB10F6">
            <w:pPr>
              <w:spacing w:before="120" w:after="100" w:line="240" w:lineRule="exact"/>
              <w:rPr>
                <w:lang w:val="en-US"/>
              </w:rPr>
            </w:pPr>
            <w:r w:rsidRPr="009D55B5">
              <w:rPr>
                <w:lang w:val="en-US"/>
              </w:rPr>
              <w:t>7608</w:t>
            </w:r>
            <w:r w:rsidRPr="009D55B5">
              <w:rPr>
                <w:lang w:val="en-US"/>
              </w:rPr>
              <w:br/>
              <w:t>Tuburi şi ţevi din aluminiu</w:t>
            </w:r>
          </w:p>
        </w:tc>
        <w:tc>
          <w:tcPr>
            <w:tcW w:w="2693" w:type="dxa"/>
          </w:tcPr>
          <w:p w:rsidR="009F4C3D" w:rsidRPr="009D55B5" w:rsidRDefault="009F4C3D" w:rsidP="00FB10F6">
            <w:pPr>
              <w:spacing w:before="120" w:after="100" w:line="240"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9F4C3D" w:rsidRPr="009D55B5" w:rsidRDefault="009F4C3D" w:rsidP="00FB10F6">
            <w:pPr>
              <w:rPr>
                <w:lang w:val="en-US"/>
              </w:rPr>
            </w:pPr>
            <w:r w:rsidRPr="009D55B5">
              <w:rPr>
                <w:lang w:val="en-US"/>
              </w:rPr>
              <w:lastRenderedPageBreak/>
              <w:t>7609 00 000 0</w:t>
            </w:r>
            <w:r w:rsidRPr="009D55B5">
              <w:rPr>
                <w:lang w:val="en-US"/>
              </w:rPr>
              <w:br/>
              <w:t>Accesorii de ţevărie (de exemplu: racorduri, coturi, manşoane) din aluminiu</w:t>
            </w:r>
          </w:p>
        </w:tc>
        <w:tc>
          <w:tcPr>
            <w:tcW w:w="2693" w:type="dxa"/>
          </w:tcPr>
          <w:p w:rsidR="009F4C3D" w:rsidRPr="009D55B5" w:rsidRDefault="009F4C3D" w:rsidP="00FB10F6">
            <w:pPr>
              <w:spacing w:before="120" w:after="100" w:line="240"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9F4C3D" w:rsidRPr="009D55B5" w:rsidRDefault="009F4C3D" w:rsidP="00FB10F6">
            <w:pPr>
              <w:rPr>
                <w:lang w:val="en-US"/>
              </w:rPr>
            </w:pPr>
            <w:r w:rsidRPr="009D55B5">
              <w:rPr>
                <w:lang w:val="en-US"/>
              </w:rPr>
              <w:t>7610</w:t>
            </w:r>
            <w:r w:rsidRPr="009D55B5">
              <w:rPr>
                <w:lang w:val="en-US"/>
              </w:rPr>
              <w:br/>
              <w:t>Construcţii şi părţi de construcţii (de exemplu: poduri şi elemente de poduri, turnuri, piloni, stîlpi, coloane, şarpante, acoperişuri, uşi şi ferestre şi ramele lor, pervazuri, praguri, balustrade) din aluminiu, cu excepţia construcţiilor prefabricate de la poziţia tarifară 9406; table, tole, bare, profile, tuburi şi produse similare, pregătite în vederea utilizării lor în construcţii</w:t>
            </w:r>
          </w:p>
        </w:tc>
        <w:tc>
          <w:tcPr>
            <w:tcW w:w="2693" w:type="dxa"/>
          </w:tcPr>
          <w:p w:rsidR="009F4C3D" w:rsidRPr="009D55B5" w:rsidRDefault="009F4C3D" w:rsidP="00FB10F6">
            <w:pPr>
              <w:spacing w:before="120" w:after="100" w:line="240"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9F4C3D" w:rsidRPr="009D55B5" w:rsidRDefault="009F4C3D" w:rsidP="00FB10F6">
            <w:pPr>
              <w:rPr>
                <w:lang w:val="en-US"/>
              </w:rPr>
            </w:pPr>
            <w:r w:rsidRPr="009D55B5">
              <w:rPr>
                <w:lang w:val="en-US"/>
              </w:rPr>
              <w:t>7611 00 000 0</w:t>
            </w:r>
            <w:r w:rsidRPr="009D55B5">
              <w:rPr>
                <w:lang w:val="en-US"/>
              </w:rPr>
              <w:br/>
              <w:t>Rezervoare, cisterne, cuve şi recipiente similare, folosite pentru orice substanţe (cu excepţia gazelor comprimate sau lichefiate), din aluminiu, cu o capacitate de peste 300 l, fără dispozitive mecanice sau termice, chiar căptuşite sau izolate termic</w:t>
            </w:r>
          </w:p>
        </w:tc>
        <w:tc>
          <w:tcPr>
            <w:tcW w:w="2693" w:type="dxa"/>
          </w:tcPr>
          <w:p w:rsidR="009F4C3D" w:rsidRPr="009D55B5" w:rsidRDefault="009F4C3D" w:rsidP="00FB10F6">
            <w:pPr>
              <w:spacing w:before="120" w:after="100" w:line="235"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9F4C3D" w:rsidRPr="009D55B5" w:rsidRDefault="009F4C3D" w:rsidP="00FB10F6">
            <w:pPr>
              <w:rPr>
                <w:lang w:val="en-US"/>
              </w:rPr>
            </w:pPr>
            <w:r w:rsidRPr="009D55B5">
              <w:rPr>
                <w:lang w:val="en-US"/>
              </w:rPr>
              <w:t>7612</w:t>
            </w:r>
            <w:r w:rsidRPr="009D55B5">
              <w:rPr>
                <w:lang w:val="en-US"/>
              </w:rPr>
              <w:br/>
              <w:t>Rezervoare, butoaie, bidoane, butii, cutii şi recipiente similare din aluminiu (inclusiv recipiente tubulare rigide sau flexibile), pentru orice substanţe (cu excepţia gazelor comprimate sau lichefiate), cu o capacitate de maximum 300 l, fără dispozitive mecanice sau termice, chiar căptuşite sau izolate termic</w:t>
            </w:r>
          </w:p>
        </w:tc>
        <w:tc>
          <w:tcPr>
            <w:tcW w:w="2693" w:type="dxa"/>
          </w:tcPr>
          <w:p w:rsidR="009F4C3D" w:rsidRPr="009D55B5" w:rsidRDefault="009F4C3D" w:rsidP="00FB10F6">
            <w:pPr>
              <w:spacing w:before="120" w:after="100" w:line="235"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9F4C3D" w:rsidRPr="009D55B5" w:rsidRDefault="009F4C3D" w:rsidP="00FB10F6">
            <w:pPr>
              <w:rPr>
                <w:lang w:val="en-US"/>
              </w:rPr>
            </w:pPr>
            <w:r w:rsidRPr="009D55B5">
              <w:rPr>
                <w:lang w:val="en-US"/>
              </w:rPr>
              <w:t>7613 00 000 0</w:t>
            </w:r>
            <w:r w:rsidRPr="009D55B5">
              <w:rPr>
                <w:lang w:val="en-US"/>
              </w:rPr>
              <w:br/>
              <w:t>Recipiente din aluminiu pentru gaze comprimate sau lichefiate</w:t>
            </w:r>
          </w:p>
        </w:tc>
        <w:tc>
          <w:tcPr>
            <w:tcW w:w="2693" w:type="dxa"/>
          </w:tcPr>
          <w:p w:rsidR="009F4C3D" w:rsidRPr="009D55B5" w:rsidRDefault="009F4C3D" w:rsidP="00FB10F6">
            <w:pPr>
              <w:spacing w:before="120" w:after="100" w:line="235"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9F4C3D" w:rsidRPr="009D55B5" w:rsidRDefault="009F4C3D" w:rsidP="00FB10F6">
            <w:pPr>
              <w:rPr>
                <w:lang w:val="en-US"/>
              </w:rPr>
            </w:pPr>
            <w:r w:rsidRPr="009D55B5">
              <w:rPr>
                <w:lang w:val="en-US"/>
              </w:rPr>
              <w:t>7614</w:t>
            </w:r>
            <w:r w:rsidRPr="009D55B5">
              <w:rPr>
                <w:lang w:val="en-US"/>
              </w:rPr>
              <w:br/>
              <w:t>Toroane, cabluri, benzi împletite şi articole similare din aluminiu, neizolate electric</w:t>
            </w:r>
          </w:p>
        </w:tc>
        <w:tc>
          <w:tcPr>
            <w:tcW w:w="2693" w:type="dxa"/>
          </w:tcPr>
          <w:p w:rsidR="009F4C3D" w:rsidRPr="009D55B5" w:rsidRDefault="009F4C3D" w:rsidP="00FB10F6">
            <w:pPr>
              <w:spacing w:before="120" w:after="100" w:line="235"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9F4C3D" w:rsidRPr="009D55B5" w:rsidRDefault="009F4C3D" w:rsidP="00FB10F6">
            <w:pPr>
              <w:rPr>
                <w:lang w:val="en-US"/>
              </w:rPr>
            </w:pPr>
            <w:r w:rsidRPr="009D55B5">
              <w:rPr>
                <w:lang w:val="en-US"/>
              </w:rPr>
              <w:t>7615</w:t>
            </w:r>
            <w:r w:rsidRPr="009D55B5">
              <w:rPr>
                <w:lang w:val="en-US"/>
              </w:rPr>
              <w:br/>
              <w:t>Articole de uz casnic sau de uz gospodăresc, sanitare, de igienă sau de toaletă şi părţile lor, din aluminiu; bureţi de sîrmă, spălătoare de vase, mănuşi şi articole similare pentru curăţare, pentru lustruire sau pentru utilizări similare, din aluminiu</w:t>
            </w:r>
          </w:p>
        </w:tc>
        <w:tc>
          <w:tcPr>
            <w:tcW w:w="2693" w:type="dxa"/>
          </w:tcPr>
          <w:p w:rsidR="009F4C3D" w:rsidRPr="009D55B5" w:rsidRDefault="009F4C3D" w:rsidP="00FB10F6">
            <w:pPr>
              <w:spacing w:before="120" w:after="100" w:line="235"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9F4C3D" w:rsidRPr="009D55B5" w:rsidRDefault="009F4C3D" w:rsidP="00FB10F6">
            <w:pPr>
              <w:spacing w:before="120" w:after="100" w:line="235" w:lineRule="exact"/>
            </w:pPr>
            <w:r w:rsidRPr="009D55B5">
              <w:t>7616</w:t>
            </w:r>
            <w:r w:rsidRPr="009D55B5">
              <w:br/>
              <w:t>Alte articole din aluminiu</w:t>
            </w:r>
          </w:p>
        </w:tc>
        <w:tc>
          <w:tcPr>
            <w:tcW w:w="2693" w:type="dxa"/>
          </w:tcPr>
          <w:p w:rsidR="009F4C3D" w:rsidRPr="009D55B5" w:rsidRDefault="009F4C3D" w:rsidP="00FB10F6">
            <w:pPr>
              <w:spacing w:before="120" w:after="100" w:line="235" w:lineRule="exact"/>
              <w:jc w:val="center"/>
              <w:rPr>
                <w:lang w:val="en-US"/>
              </w:rPr>
            </w:pPr>
            <w:r w:rsidRPr="009D55B5">
              <w:rPr>
                <w:lang w:val="en-US"/>
              </w:rPr>
              <w:t xml:space="preserve">15 %, </w:t>
            </w:r>
            <w:r w:rsidRPr="009D55B5">
              <w:rPr>
                <w:lang w:val="ro-RO"/>
              </w:rPr>
              <w:t>dar nu mai puţin de</w:t>
            </w:r>
            <w:r w:rsidRPr="009D55B5">
              <w:rPr>
                <w:lang w:val="en-US"/>
              </w:rPr>
              <w:br/>
              <w:t xml:space="preserve">100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9F4C3D" w:rsidRPr="009D55B5" w:rsidRDefault="009F4C3D" w:rsidP="00FB10F6">
            <w:pPr>
              <w:rPr>
                <w:lang w:val="en-US"/>
              </w:rPr>
            </w:pPr>
            <w:r w:rsidRPr="009D55B5">
              <w:rPr>
                <w:lang w:val="en-US"/>
              </w:rPr>
              <w:t>8607</w:t>
            </w:r>
            <w:r w:rsidRPr="009D55B5">
              <w:rPr>
                <w:lang w:val="en-US"/>
              </w:rPr>
              <w:br/>
              <w:t>Părţile de vehicule pentru căi ferate sau similare</w:t>
            </w:r>
          </w:p>
        </w:tc>
        <w:tc>
          <w:tcPr>
            <w:tcW w:w="2693" w:type="dxa"/>
          </w:tcPr>
          <w:p w:rsidR="009F4C3D" w:rsidRPr="009D55B5" w:rsidRDefault="009F4C3D" w:rsidP="00FB10F6">
            <w:pPr>
              <w:spacing w:before="120" w:after="100" w:line="235" w:lineRule="exact"/>
              <w:jc w:val="center"/>
              <w:rPr>
                <w:lang w:val="en-US"/>
              </w:rPr>
            </w:pPr>
            <w:r w:rsidRPr="009D55B5">
              <w:rPr>
                <w:lang w:val="en-US"/>
              </w:rPr>
              <w:t xml:space="preserve">20 %, </w:t>
            </w:r>
            <w:r w:rsidRPr="009D55B5">
              <w:rPr>
                <w:lang w:val="ro-RO"/>
              </w:rPr>
              <w:t>dar nu mai puţin de</w:t>
            </w:r>
            <w:r w:rsidRPr="009D55B5">
              <w:rPr>
                <w:lang w:val="en-US"/>
              </w:rPr>
              <w:br/>
              <w:t xml:space="preserve">15 </w:t>
            </w:r>
            <w:r w:rsidRPr="009D55B5">
              <w:rPr>
                <w:lang w:val="ro-RO"/>
              </w:rPr>
              <w:t>euro pentru</w:t>
            </w:r>
            <w:r w:rsidRPr="009D55B5">
              <w:rPr>
                <w:lang w:val="en-US"/>
              </w:rPr>
              <w:t xml:space="preserve"> 1 000 </w:t>
            </w:r>
            <w:r w:rsidRPr="009D55B5">
              <w:rPr>
                <w:lang w:val="ro-RO"/>
              </w:rPr>
              <w:t>kg</w:t>
            </w:r>
          </w:p>
        </w:tc>
      </w:tr>
    </w:tbl>
    <w:p w:rsidR="009F4C3D" w:rsidRPr="009D55B5" w:rsidRDefault="009F4C3D" w:rsidP="009F4C3D">
      <w:pPr>
        <w:keepNext/>
        <w:spacing w:before="240" w:after="240"/>
        <w:jc w:val="center"/>
        <w:rPr>
          <w:b/>
          <w:lang w:val="ro-RO"/>
        </w:rPr>
      </w:pPr>
    </w:p>
    <w:p w:rsidR="009F4C3D" w:rsidRPr="009D55B5" w:rsidRDefault="009F4C3D" w:rsidP="009F4C3D">
      <w:pPr>
        <w:keepNext/>
        <w:spacing w:before="240" w:after="240"/>
        <w:jc w:val="center"/>
        <w:rPr>
          <w:b/>
          <w:lang w:val="en-US"/>
        </w:rPr>
      </w:pPr>
      <w:r w:rsidRPr="009D55B5">
        <w:rPr>
          <w:b/>
          <w:lang w:val="en-US"/>
        </w:rPr>
        <w:t>Tabel cu coeficienţi de corecție</w:t>
      </w:r>
    </w:p>
    <w:tbl>
      <w:tblPr>
        <w:tblW w:w="961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gridCol w:w="3941"/>
      </w:tblGrid>
      <w:tr w:rsidR="009F4C3D" w:rsidRPr="009D55B5" w:rsidTr="00FB10F6">
        <w:trPr>
          <w:tblHeader/>
        </w:trPr>
        <w:tc>
          <w:tcPr>
            <w:tcW w:w="3969" w:type="dxa"/>
            <w:tcBorders>
              <w:bottom w:val="double" w:sz="4" w:space="0" w:color="auto"/>
            </w:tcBorders>
            <w:vAlign w:val="center"/>
          </w:tcPr>
          <w:p w:rsidR="009F4C3D" w:rsidRPr="009D55B5" w:rsidRDefault="009F4C3D" w:rsidP="00FB10F6">
            <w:pPr>
              <w:spacing w:line="200" w:lineRule="exact"/>
              <w:jc w:val="center"/>
              <w:rPr>
                <w:rFonts w:eastAsia="Batang"/>
                <w:lang w:val="ro-RO"/>
              </w:rPr>
            </w:pPr>
            <w:r w:rsidRPr="009D55B5">
              <w:rPr>
                <w:rFonts w:eastAsia="Batang"/>
                <w:lang w:val="ro-RO"/>
              </w:rPr>
              <w:t>Clasificarea mărfurilor conform poziţiilor tarifare</w:t>
            </w:r>
          </w:p>
        </w:tc>
        <w:tc>
          <w:tcPr>
            <w:tcW w:w="1701" w:type="dxa"/>
            <w:tcBorders>
              <w:bottom w:val="double" w:sz="4" w:space="0" w:color="auto"/>
            </w:tcBorders>
            <w:vAlign w:val="center"/>
          </w:tcPr>
          <w:p w:rsidR="009F4C3D" w:rsidRPr="009D55B5" w:rsidRDefault="009F4C3D" w:rsidP="00FB10F6">
            <w:pPr>
              <w:spacing w:line="200" w:lineRule="exact"/>
              <w:jc w:val="center"/>
              <w:rPr>
                <w:rFonts w:eastAsia="Batang"/>
                <w:lang w:val="en-US"/>
              </w:rPr>
            </w:pPr>
            <w:r w:rsidRPr="009D55B5">
              <w:rPr>
                <w:color w:val="444444"/>
                <w:shd w:val="clear" w:color="auto" w:fill="F4F4F4"/>
                <w:lang w:val="en-US"/>
              </w:rPr>
              <w:t>Coeficientul</w:t>
            </w:r>
          </w:p>
        </w:tc>
        <w:tc>
          <w:tcPr>
            <w:tcW w:w="3941" w:type="dxa"/>
            <w:tcBorders>
              <w:bottom w:val="double" w:sz="4" w:space="0" w:color="auto"/>
            </w:tcBorders>
            <w:vAlign w:val="center"/>
          </w:tcPr>
          <w:p w:rsidR="009F4C3D" w:rsidRPr="009D55B5" w:rsidRDefault="009F4C3D" w:rsidP="00FB10F6">
            <w:pPr>
              <w:spacing w:line="200" w:lineRule="exact"/>
              <w:jc w:val="center"/>
              <w:rPr>
                <w:rFonts w:eastAsia="Batang"/>
              </w:rPr>
            </w:pPr>
            <w:r w:rsidRPr="009D55B5">
              <w:rPr>
                <w:rFonts w:eastAsia="Batang"/>
              </w:rPr>
              <w:t>К</w:t>
            </w:r>
          </w:p>
        </w:tc>
      </w:tr>
      <w:tr w:rsidR="009F4C3D" w:rsidRPr="009D55B5" w:rsidTr="00FB10F6">
        <w:tc>
          <w:tcPr>
            <w:tcW w:w="3969" w:type="dxa"/>
            <w:tcBorders>
              <w:top w:val="double" w:sz="4" w:space="0" w:color="auto"/>
            </w:tcBorders>
            <w:vAlign w:val="center"/>
          </w:tcPr>
          <w:p w:rsidR="009F4C3D" w:rsidRPr="009D55B5" w:rsidRDefault="009F4C3D" w:rsidP="00FB10F6">
            <w:pPr>
              <w:spacing w:before="120" w:after="100" w:line="235" w:lineRule="exact"/>
              <w:rPr>
                <w:rFonts w:eastAsia="Batang"/>
                <w:b/>
              </w:rPr>
            </w:pPr>
            <w:r w:rsidRPr="009D55B5">
              <w:rPr>
                <w:rFonts w:eastAsia="Batang"/>
              </w:rPr>
              <w:t>2710 11 110 0–2710 11 900 9</w:t>
            </w:r>
          </w:p>
        </w:tc>
        <w:tc>
          <w:tcPr>
            <w:tcW w:w="1701" w:type="dxa"/>
            <w:vMerge w:val="restart"/>
            <w:tcBorders>
              <w:top w:val="double" w:sz="4" w:space="0" w:color="auto"/>
            </w:tcBorders>
            <w:vAlign w:val="center"/>
          </w:tcPr>
          <w:p w:rsidR="009F4C3D" w:rsidRPr="009D55B5" w:rsidRDefault="009F4C3D" w:rsidP="00FB10F6">
            <w:pPr>
              <w:spacing w:before="120" w:after="100" w:line="235" w:lineRule="exact"/>
              <w:jc w:val="center"/>
              <w:rPr>
                <w:rFonts w:eastAsia="Batang"/>
                <w:b/>
              </w:rPr>
            </w:pPr>
            <w:r w:rsidRPr="009D55B5">
              <w:rPr>
                <w:rFonts w:eastAsia="Batang"/>
              </w:rPr>
              <w:t>1,2</w:t>
            </w:r>
          </w:p>
        </w:tc>
        <w:tc>
          <w:tcPr>
            <w:tcW w:w="3941" w:type="dxa"/>
            <w:vMerge w:val="restart"/>
            <w:tcBorders>
              <w:top w:val="double" w:sz="4" w:space="0" w:color="auto"/>
            </w:tcBorders>
            <w:vAlign w:val="center"/>
          </w:tcPr>
          <w:p w:rsidR="009F4C3D" w:rsidRPr="009D55B5" w:rsidRDefault="009F4C3D" w:rsidP="00FB10F6">
            <w:pPr>
              <w:spacing w:before="120" w:after="100" w:line="235" w:lineRule="exact"/>
              <w:jc w:val="center"/>
              <w:rPr>
                <w:rFonts w:eastAsia="Batang"/>
                <w:b/>
              </w:rPr>
            </w:pPr>
            <w:r w:rsidRPr="009D55B5">
              <w:rPr>
                <w:rFonts w:eastAsia="Batang"/>
              </w:rPr>
              <w:t xml:space="preserve">0,5 х (0,35 + 0,4) / 2 х 1,2 = </w:t>
            </w:r>
            <w:r w:rsidRPr="009D55B5">
              <w:rPr>
                <w:rFonts w:eastAsia="Batang"/>
                <w:bCs/>
              </w:rPr>
              <w:t>0,225</w:t>
            </w:r>
          </w:p>
        </w:tc>
      </w:tr>
      <w:tr w:rsidR="009F4C3D" w:rsidRPr="009D55B5" w:rsidTr="00FB10F6">
        <w:tc>
          <w:tcPr>
            <w:tcW w:w="3969" w:type="dxa"/>
            <w:vAlign w:val="center"/>
          </w:tcPr>
          <w:p w:rsidR="009F4C3D" w:rsidRPr="009D55B5" w:rsidRDefault="009F4C3D" w:rsidP="00FB10F6">
            <w:pPr>
              <w:spacing w:before="120" w:after="100" w:line="235" w:lineRule="exact"/>
              <w:rPr>
                <w:rFonts w:eastAsia="Batang"/>
                <w:b/>
              </w:rPr>
            </w:pPr>
            <w:r w:rsidRPr="009D55B5">
              <w:rPr>
                <w:rFonts w:eastAsia="Batang"/>
              </w:rPr>
              <w:t>2710 19 110 0–2710 19 290 0</w:t>
            </w:r>
          </w:p>
        </w:tc>
        <w:tc>
          <w:tcPr>
            <w:tcW w:w="1701" w:type="dxa"/>
            <w:vMerge/>
            <w:vAlign w:val="center"/>
          </w:tcPr>
          <w:p w:rsidR="009F4C3D" w:rsidRPr="009D55B5" w:rsidRDefault="009F4C3D" w:rsidP="00FB10F6">
            <w:pPr>
              <w:spacing w:before="120" w:after="100" w:line="235" w:lineRule="exact"/>
              <w:jc w:val="center"/>
              <w:rPr>
                <w:rFonts w:eastAsia="Batang"/>
                <w:b/>
              </w:rPr>
            </w:pPr>
          </w:p>
        </w:tc>
        <w:tc>
          <w:tcPr>
            <w:tcW w:w="3941" w:type="dxa"/>
            <w:vMerge/>
            <w:vAlign w:val="center"/>
          </w:tcPr>
          <w:p w:rsidR="009F4C3D" w:rsidRPr="009D55B5" w:rsidRDefault="009F4C3D" w:rsidP="00FB10F6">
            <w:pPr>
              <w:spacing w:before="120" w:after="100" w:line="235" w:lineRule="exact"/>
              <w:jc w:val="center"/>
              <w:rPr>
                <w:rFonts w:eastAsia="Batang"/>
                <w:b/>
              </w:rPr>
            </w:pPr>
          </w:p>
        </w:tc>
      </w:tr>
      <w:tr w:rsidR="009F4C3D" w:rsidRPr="009D55B5" w:rsidTr="00FB10F6">
        <w:tc>
          <w:tcPr>
            <w:tcW w:w="3969" w:type="dxa"/>
            <w:vAlign w:val="center"/>
          </w:tcPr>
          <w:p w:rsidR="009F4C3D" w:rsidRPr="009D55B5" w:rsidRDefault="009F4C3D" w:rsidP="00FB10F6">
            <w:pPr>
              <w:spacing w:before="120" w:after="100" w:line="235" w:lineRule="exact"/>
              <w:rPr>
                <w:rFonts w:eastAsia="Batang"/>
                <w:b/>
              </w:rPr>
            </w:pPr>
            <w:r w:rsidRPr="009D55B5">
              <w:rPr>
                <w:rFonts w:eastAsia="Batang"/>
              </w:rPr>
              <w:lastRenderedPageBreak/>
              <w:t>2710 19 410 0–2710 19 490 0</w:t>
            </w:r>
          </w:p>
        </w:tc>
        <w:tc>
          <w:tcPr>
            <w:tcW w:w="1701" w:type="dxa"/>
            <w:vMerge/>
            <w:vAlign w:val="center"/>
          </w:tcPr>
          <w:p w:rsidR="009F4C3D" w:rsidRPr="009D55B5" w:rsidRDefault="009F4C3D" w:rsidP="00FB10F6">
            <w:pPr>
              <w:spacing w:before="120" w:after="100" w:line="235" w:lineRule="exact"/>
              <w:jc w:val="center"/>
              <w:rPr>
                <w:rFonts w:eastAsia="Batang"/>
                <w:b/>
              </w:rPr>
            </w:pPr>
          </w:p>
        </w:tc>
        <w:tc>
          <w:tcPr>
            <w:tcW w:w="3941" w:type="dxa"/>
            <w:vMerge/>
            <w:vAlign w:val="center"/>
          </w:tcPr>
          <w:p w:rsidR="009F4C3D" w:rsidRPr="009D55B5" w:rsidRDefault="009F4C3D" w:rsidP="00FB10F6">
            <w:pPr>
              <w:spacing w:before="120" w:after="100" w:line="235" w:lineRule="exact"/>
              <w:jc w:val="center"/>
              <w:rPr>
                <w:rFonts w:eastAsia="Batang"/>
                <w:b/>
              </w:rPr>
            </w:pPr>
          </w:p>
        </w:tc>
      </w:tr>
      <w:tr w:rsidR="009F4C3D" w:rsidRPr="009D55B5" w:rsidTr="00FB10F6">
        <w:tc>
          <w:tcPr>
            <w:tcW w:w="3969" w:type="dxa"/>
            <w:vAlign w:val="center"/>
          </w:tcPr>
          <w:p w:rsidR="009F4C3D" w:rsidRPr="009D55B5" w:rsidRDefault="009F4C3D" w:rsidP="00FB10F6">
            <w:pPr>
              <w:spacing w:before="120" w:after="100" w:line="235" w:lineRule="exact"/>
              <w:rPr>
                <w:rFonts w:eastAsia="Batang"/>
              </w:rPr>
            </w:pPr>
            <w:r w:rsidRPr="009D55B5">
              <w:rPr>
                <w:rFonts w:eastAsia="Batang"/>
              </w:rPr>
              <w:t>2710 19 510 1–2710 19 550 9</w:t>
            </w:r>
          </w:p>
        </w:tc>
        <w:tc>
          <w:tcPr>
            <w:tcW w:w="1701" w:type="dxa"/>
            <w:vMerge/>
            <w:vAlign w:val="center"/>
          </w:tcPr>
          <w:p w:rsidR="009F4C3D" w:rsidRPr="009D55B5" w:rsidRDefault="009F4C3D" w:rsidP="00FB10F6">
            <w:pPr>
              <w:spacing w:before="120" w:after="100" w:line="235" w:lineRule="exact"/>
              <w:jc w:val="center"/>
              <w:rPr>
                <w:rFonts w:eastAsia="Batang"/>
                <w:b/>
              </w:rPr>
            </w:pPr>
          </w:p>
        </w:tc>
        <w:tc>
          <w:tcPr>
            <w:tcW w:w="3941" w:type="dxa"/>
            <w:vMerge/>
            <w:vAlign w:val="center"/>
          </w:tcPr>
          <w:p w:rsidR="009F4C3D" w:rsidRPr="009D55B5" w:rsidRDefault="009F4C3D" w:rsidP="00FB10F6">
            <w:pPr>
              <w:spacing w:before="120" w:after="100" w:line="235" w:lineRule="exact"/>
              <w:jc w:val="center"/>
              <w:rPr>
                <w:rFonts w:eastAsia="Batang"/>
                <w:b/>
              </w:rPr>
            </w:pPr>
          </w:p>
        </w:tc>
      </w:tr>
      <w:tr w:rsidR="009F4C3D" w:rsidRPr="009D55B5" w:rsidTr="00FB10F6">
        <w:tc>
          <w:tcPr>
            <w:tcW w:w="3969" w:type="dxa"/>
            <w:vAlign w:val="center"/>
          </w:tcPr>
          <w:p w:rsidR="009F4C3D" w:rsidRPr="009D55B5" w:rsidRDefault="009F4C3D" w:rsidP="00FB10F6">
            <w:pPr>
              <w:spacing w:before="120" w:after="100" w:line="235" w:lineRule="exact"/>
              <w:rPr>
                <w:rFonts w:eastAsia="Batang"/>
                <w:b/>
              </w:rPr>
            </w:pPr>
            <w:r w:rsidRPr="009D55B5">
              <w:rPr>
                <w:rFonts w:eastAsia="Batang"/>
              </w:rPr>
              <w:t>2710 19 610 1–2710 19 690 9</w:t>
            </w:r>
          </w:p>
        </w:tc>
        <w:tc>
          <w:tcPr>
            <w:tcW w:w="1701" w:type="dxa"/>
            <w:vAlign w:val="center"/>
          </w:tcPr>
          <w:p w:rsidR="009F4C3D" w:rsidRPr="009D55B5" w:rsidRDefault="009F4C3D" w:rsidP="00FB10F6">
            <w:pPr>
              <w:spacing w:before="120" w:after="100" w:line="235" w:lineRule="exact"/>
              <w:jc w:val="center"/>
              <w:rPr>
                <w:rFonts w:eastAsia="Batang"/>
                <w:b/>
              </w:rPr>
            </w:pPr>
            <w:r w:rsidRPr="009D55B5">
              <w:rPr>
                <w:rFonts w:eastAsia="Batang"/>
              </w:rPr>
              <w:t>0,8</w:t>
            </w:r>
          </w:p>
        </w:tc>
        <w:tc>
          <w:tcPr>
            <w:tcW w:w="3941" w:type="dxa"/>
            <w:vAlign w:val="center"/>
          </w:tcPr>
          <w:p w:rsidR="009F4C3D" w:rsidRPr="009D55B5" w:rsidRDefault="009F4C3D" w:rsidP="00FB10F6">
            <w:pPr>
              <w:spacing w:before="120" w:after="100" w:line="235" w:lineRule="exact"/>
              <w:jc w:val="center"/>
              <w:rPr>
                <w:rFonts w:eastAsia="Batang"/>
                <w:b/>
              </w:rPr>
            </w:pPr>
            <w:r w:rsidRPr="009D55B5">
              <w:rPr>
                <w:rFonts w:eastAsia="Batang"/>
              </w:rPr>
              <w:t xml:space="preserve">0,5 х (0,35 + 0,4) / 2 х 0,8 = </w:t>
            </w:r>
            <w:r w:rsidRPr="009D55B5">
              <w:rPr>
                <w:rFonts w:eastAsia="Batang"/>
                <w:bCs/>
              </w:rPr>
              <w:t>0,15</w:t>
            </w:r>
          </w:p>
        </w:tc>
      </w:tr>
      <w:tr w:rsidR="009F4C3D" w:rsidRPr="009D55B5" w:rsidTr="00FB10F6">
        <w:tc>
          <w:tcPr>
            <w:tcW w:w="3969" w:type="dxa"/>
            <w:vAlign w:val="center"/>
          </w:tcPr>
          <w:p w:rsidR="009F4C3D" w:rsidRPr="009D55B5" w:rsidRDefault="009F4C3D" w:rsidP="00FB10F6">
            <w:pPr>
              <w:spacing w:before="120" w:after="100" w:line="235" w:lineRule="exact"/>
              <w:rPr>
                <w:rFonts w:eastAsia="Batang"/>
                <w:b/>
              </w:rPr>
            </w:pPr>
            <w:r w:rsidRPr="009D55B5">
              <w:rPr>
                <w:rFonts w:eastAsia="Batang"/>
              </w:rPr>
              <w:t>2710 19 310 0–2710 19 350 0 </w:t>
            </w:r>
          </w:p>
        </w:tc>
        <w:tc>
          <w:tcPr>
            <w:tcW w:w="1701" w:type="dxa"/>
            <w:vAlign w:val="center"/>
          </w:tcPr>
          <w:p w:rsidR="009F4C3D" w:rsidRPr="009D55B5" w:rsidRDefault="009F4C3D" w:rsidP="00FB10F6">
            <w:pPr>
              <w:spacing w:before="120" w:after="100" w:line="235" w:lineRule="exact"/>
              <w:jc w:val="center"/>
              <w:rPr>
                <w:rFonts w:eastAsia="Batang"/>
                <w:b/>
              </w:rPr>
            </w:pPr>
            <w:r w:rsidRPr="009D55B5">
              <w:rPr>
                <w:rFonts w:eastAsia="Batang"/>
              </w:rPr>
              <w:t>0,8</w:t>
            </w:r>
          </w:p>
        </w:tc>
        <w:tc>
          <w:tcPr>
            <w:tcW w:w="3941" w:type="dxa"/>
            <w:vAlign w:val="center"/>
          </w:tcPr>
          <w:p w:rsidR="009F4C3D" w:rsidRPr="009D55B5" w:rsidRDefault="009F4C3D" w:rsidP="00FB10F6">
            <w:pPr>
              <w:spacing w:before="120" w:after="100" w:line="235" w:lineRule="exact"/>
              <w:jc w:val="center"/>
              <w:rPr>
                <w:rFonts w:eastAsia="Batang"/>
                <w:b/>
              </w:rPr>
            </w:pPr>
            <w:r w:rsidRPr="009D55B5">
              <w:rPr>
                <w:rFonts w:eastAsia="Batang"/>
              </w:rPr>
              <w:t>0,5 х (0,35 + 0,4) / 2 x 0,8 = 0,15</w:t>
            </w:r>
          </w:p>
        </w:tc>
      </w:tr>
      <w:tr w:rsidR="009F4C3D" w:rsidRPr="009D55B5" w:rsidTr="00FB10F6">
        <w:tc>
          <w:tcPr>
            <w:tcW w:w="3969" w:type="dxa"/>
            <w:vAlign w:val="center"/>
          </w:tcPr>
          <w:p w:rsidR="009F4C3D" w:rsidRPr="009D55B5" w:rsidRDefault="009F4C3D" w:rsidP="00FB10F6">
            <w:pPr>
              <w:pStyle w:val="a7"/>
              <w:spacing w:before="120" w:beforeAutospacing="0" w:afterAutospacing="0" w:line="235" w:lineRule="exact"/>
              <w:rPr>
                <w:rFonts w:eastAsia="Batang"/>
                <w:szCs w:val="24"/>
              </w:rPr>
            </w:pPr>
            <w:r w:rsidRPr="009D55B5">
              <w:rPr>
                <w:rFonts w:eastAsia="Batang"/>
                <w:szCs w:val="24"/>
              </w:rPr>
              <w:t>2713 20 000 0–2713 90 900 0</w:t>
            </w:r>
          </w:p>
        </w:tc>
        <w:tc>
          <w:tcPr>
            <w:tcW w:w="1701" w:type="dxa"/>
            <w:vAlign w:val="center"/>
          </w:tcPr>
          <w:p w:rsidR="009F4C3D" w:rsidRPr="009D55B5" w:rsidRDefault="009F4C3D" w:rsidP="00FB10F6">
            <w:pPr>
              <w:spacing w:before="120" w:after="100" w:line="235" w:lineRule="exact"/>
              <w:jc w:val="center"/>
              <w:rPr>
                <w:rFonts w:eastAsia="Batang"/>
                <w:b/>
              </w:rPr>
            </w:pPr>
            <w:r w:rsidRPr="009D55B5">
              <w:rPr>
                <w:rFonts w:eastAsia="Batang"/>
              </w:rPr>
              <w:t>0,8</w:t>
            </w:r>
          </w:p>
        </w:tc>
        <w:tc>
          <w:tcPr>
            <w:tcW w:w="3941" w:type="dxa"/>
            <w:vAlign w:val="center"/>
          </w:tcPr>
          <w:p w:rsidR="009F4C3D" w:rsidRPr="009D55B5" w:rsidRDefault="009F4C3D" w:rsidP="00FB10F6">
            <w:pPr>
              <w:spacing w:before="120" w:after="100" w:line="235" w:lineRule="exact"/>
              <w:jc w:val="center"/>
              <w:rPr>
                <w:rFonts w:eastAsia="Batang"/>
                <w:b/>
              </w:rPr>
            </w:pPr>
            <w:r w:rsidRPr="009D55B5">
              <w:rPr>
                <w:rFonts w:eastAsia="Batang"/>
              </w:rPr>
              <w:t>0,5 х (0,35 + 0,4) / 2 х 0,8 = 0,15</w:t>
            </w:r>
          </w:p>
        </w:tc>
      </w:tr>
      <w:tr w:rsidR="009F4C3D" w:rsidRPr="009D55B5" w:rsidTr="00FB10F6">
        <w:tc>
          <w:tcPr>
            <w:tcW w:w="9611" w:type="dxa"/>
            <w:gridSpan w:val="3"/>
            <w:vAlign w:val="center"/>
          </w:tcPr>
          <w:p w:rsidR="009F4C3D" w:rsidRPr="009D55B5" w:rsidRDefault="009F4C3D" w:rsidP="00FB10F6">
            <w:pPr>
              <w:spacing w:before="120" w:after="100" w:line="235" w:lineRule="exact"/>
              <w:jc w:val="both"/>
              <w:rPr>
                <w:rFonts w:eastAsia="Batang"/>
                <w:lang w:val="en-US"/>
              </w:rPr>
            </w:pPr>
            <w:r w:rsidRPr="009D55B5">
              <w:rPr>
                <w:lang w:val="en-US"/>
              </w:rPr>
              <w:t xml:space="preserve">Republica Kazahstan </w:t>
            </w:r>
            <w:r w:rsidRPr="009D55B5">
              <w:rPr>
                <w:lang w:val="ro-RO"/>
              </w:rPr>
              <w:t xml:space="preserve">în raport cu </w:t>
            </w:r>
            <w:r w:rsidRPr="009D55B5">
              <w:rPr>
                <w:lang w:val="en-US"/>
              </w:rPr>
              <w:t xml:space="preserve">anumite tipuri de mărfuri, </w:t>
            </w:r>
            <w:r w:rsidRPr="009D55B5">
              <w:rPr>
                <w:lang w:val="ro-RO"/>
              </w:rPr>
              <w:t xml:space="preserve">aplică </w:t>
            </w:r>
            <w:r w:rsidRPr="009D55B5">
              <w:rPr>
                <w:lang w:val="en-US"/>
              </w:rPr>
              <w:t>impozitul</w:t>
            </w:r>
            <w:r w:rsidRPr="009D55B5">
              <w:rPr>
                <w:lang w:val="ro-RO"/>
              </w:rPr>
              <w:t xml:space="preserve"> de arendă</w:t>
            </w:r>
            <w:r w:rsidRPr="009D55B5">
              <w:rPr>
                <w:lang w:val="en-US"/>
              </w:rPr>
              <w:t xml:space="preserve"> la export</w:t>
            </w:r>
            <w:r w:rsidRPr="009D55B5">
              <w:rPr>
                <w:lang w:val="ro-RO"/>
              </w:rPr>
              <w:t>,</w:t>
            </w:r>
            <w:r w:rsidRPr="009D55B5">
              <w:rPr>
                <w:lang w:val="en-US"/>
              </w:rPr>
              <w:t xml:space="preserve"> în conformitate cu Codul Fiscal al Republicii Kazahstan</w:t>
            </w:r>
          </w:p>
        </w:tc>
      </w:tr>
    </w:tbl>
    <w:p w:rsidR="009F4C3D" w:rsidRPr="009D55B5" w:rsidRDefault="009F4C3D" w:rsidP="009F4C3D">
      <w:pPr>
        <w:shd w:val="clear" w:color="auto" w:fill="FFFFFF"/>
        <w:spacing w:before="240"/>
        <w:ind w:firstLine="680"/>
        <w:jc w:val="both"/>
        <w:rPr>
          <w:lang w:val="en-US"/>
        </w:rPr>
      </w:pPr>
      <w:r w:rsidRPr="009D55B5">
        <w:rPr>
          <w:lang w:val="en-US"/>
        </w:rPr>
        <w:t>Federația rusă aplică taxe vamale la exportul de mărfuri destinate teritoriului vamal al Republicii Uzbekistan, în conformitate cu următoarele poziţii tarifare şi taxe vamale:</w:t>
      </w:r>
    </w:p>
    <w:p w:rsidR="009F4C3D" w:rsidRPr="009D55B5" w:rsidRDefault="009F4C3D" w:rsidP="009F4C3D">
      <w:pPr>
        <w:shd w:val="clear" w:color="auto" w:fill="FFFFFF"/>
        <w:ind w:firstLine="680"/>
        <w:jc w:val="both"/>
        <w:rPr>
          <w:lang w:val="en-US"/>
        </w:rPr>
      </w:pPr>
    </w:p>
    <w:tbl>
      <w:tblPr>
        <w:tblW w:w="9611" w:type="dxa"/>
        <w:tblInd w:w="68" w:type="dxa"/>
        <w:tblLayout w:type="fixed"/>
        <w:tblCellMar>
          <w:left w:w="40" w:type="dxa"/>
          <w:right w:w="40" w:type="dxa"/>
        </w:tblCellMar>
        <w:tblLook w:val="0000" w:firstRow="0" w:lastRow="0" w:firstColumn="0" w:lastColumn="0" w:noHBand="0" w:noVBand="0"/>
      </w:tblPr>
      <w:tblGrid>
        <w:gridCol w:w="7013"/>
        <w:gridCol w:w="2598"/>
      </w:tblGrid>
      <w:tr w:rsidR="009F4C3D" w:rsidRPr="009D55B5" w:rsidTr="00FB10F6">
        <w:trPr>
          <w:cantSplit/>
          <w:tblHeader/>
        </w:trPr>
        <w:tc>
          <w:tcPr>
            <w:tcW w:w="7013" w:type="dxa"/>
            <w:tcBorders>
              <w:top w:val="single" w:sz="6" w:space="0" w:color="auto"/>
              <w:left w:val="single" w:sz="6" w:space="0" w:color="auto"/>
              <w:bottom w:val="double" w:sz="4" w:space="0" w:color="auto"/>
              <w:right w:val="single" w:sz="6" w:space="0" w:color="auto"/>
            </w:tcBorders>
            <w:vAlign w:val="center"/>
          </w:tcPr>
          <w:p w:rsidR="009F4C3D" w:rsidRPr="009D55B5" w:rsidRDefault="009F4C3D" w:rsidP="00FB10F6">
            <w:pPr>
              <w:pStyle w:val="a4"/>
              <w:spacing w:before="60" w:after="60" w:line="200" w:lineRule="exact"/>
              <w:jc w:val="center"/>
              <w:rPr>
                <w:rFonts w:ascii="Times New Roman" w:hAnsi="Times New Roman" w:cs="Times New Roman"/>
                <w:sz w:val="24"/>
                <w:szCs w:val="24"/>
                <w:lang w:val="ro-RO"/>
              </w:rPr>
            </w:pPr>
            <w:r w:rsidRPr="009D55B5">
              <w:rPr>
                <w:rFonts w:ascii="Times New Roman" w:hAnsi="Times New Roman" w:cs="Times New Roman"/>
                <w:sz w:val="24"/>
                <w:szCs w:val="24"/>
                <w:lang w:val="ro-RO"/>
              </w:rPr>
              <w:t>Poziţia tarifară</w:t>
            </w:r>
          </w:p>
          <w:p w:rsidR="009F4C3D" w:rsidRPr="009D55B5" w:rsidRDefault="009F4C3D" w:rsidP="00FB10F6">
            <w:pPr>
              <w:pStyle w:val="a4"/>
              <w:spacing w:before="60" w:after="60" w:line="200" w:lineRule="exact"/>
              <w:jc w:val="center"/>
              <w:rPr>
                <w:rFonts w:ascii="Times New Roman" w:hAnsi="Times New Roman" w:cs="Times New Roman"/>
                <w:sz w:val="24"/>
                <w:szCs w:val="24"/>
                <w:lang w:val="ro-RO"/>
              </w:rPr>
            </w:pPr>
            <w:r w:rsidRPr="009D55B5">
              <w:rPr>
                <w:rFonts w:ascii="Times New Roman" w:hAnsi="Times New Roman" w:cs="Times New Roman"/>
                <w:sz w:val="24"/>
                <w:szCs w:val="24"/>
                <w:lang w:val="ro-RO"/>
              </w:rPr>
              <w:t>Denumirea mărfii</w:t>
            </w:r>
          </w:p>
        </w:tc>
        <w:tc>
          <w:tcPr>
            <w:tcW w:w="2598" w:type="dxa"/>
            <w:tcBorders>
              <w:top w:val="single" w:sz="6" w:space="0" w:color="auto"/>
              <w:left w:val="single" w:sz="6" w:space="0" w:color="auto"/>
              <w:bottom w:val="double" w:sz="4" w:space="0" w:color="auto"/>
              <w:right w:val="single" w:sz="6" w:space="0" w:color="auto"/>
            </w:tcBorders>
            <w:vAlign w:val="center"/>
          </w:tcPr>
          <w:p w:rsidR="009F4C3D" w:rsidRPr="009D55B5" w:rsidRDefault="009F4C3D" w:rsidP="00FB10F6">
            <w:pPr>
              <w:pStyle w:val="a4"/>
              <w:spacing w:before="0" w:line="200" w:lineRule="exact"/>
              <w:ind w:left="-57" w:right="-57"/>
              <w:jc w:val="center"/>
              <w:rPr>
                <w:rFonts w:ascii="Times New Roman" w:hAnsi="Times New Roman" w:cs="Times New Roman"/>
                <w:sz w:val="24"/>
                <w:szCs w:val="24"/>
                <w:lang w:val="ro-RO"/>
              </w:rPr>
            </w:pPr>
            <w:r w:rsidRPr="009D55B5">
              <w:rPr>
                <w:rFonts w:ascii="Times New Roman" w:hAnsi="Times New Roman" w:cs="Times New Roman"/>
                <w:sz w:val="24"/>
                <w:szCs w:val="24"/>
                <w:lang w:val="ro-RO"/>
              </w:rPr>
              <w:t xml:space="preserve">Rata </w:t>
            </w:r>
          </w:p>
          <w:p w:rsidR="009F4C3D" w:rsidRPr="009D55B5" w:rsidRDefault="009F4C3D" w:rsidP="00FB10F6">
            <w:pPr>
              <w:pStyle w:val="a4"/>
              <w:spacing w:before="0" w:line="200" w:lineRule="exact"/>
              <w:ind w:left="-57" w:right="-57"/>
              <w:jc w:val="center"/>
              <w:rPr>
                <w:rFonts w:ascii="Times New Roman" w:hAnsi="Times New Roman" w:cs="Times New Roman"/>
                <w:sz w:val="24"/>
                <w:szCs w:val="24"/>
                <w:lang w:val="ro-RO"/>
              </w:rPr>
            </w:pPr>
            <w:r w:rsidRPr="009D55B5">
              <w:rPr>
                <w:rFonts w:ascii="Times New Roman" w:hAnsi="Times New Roman" w:cs="Times New Roman"/>
                <w:sz w:val="24"/>
                <w:szCs w:val="24"/>
                <w:lang w:val="ro-RO"/>
              </w:rPr>
              <w:t xml:space="preserve">Taxei </w:t>
            </w:r>
          </w:p>
          <w:p w:rsidR="009F4C3D" w:rsidRPr="009D55B5" w:rsidRDefault="009F4C3D" w:rsidP="00FB10F6">
            <w:pPr>
              <w:spacing w:before="60" w:after="60" w:line="200" w:lineRule="exact"/>
              <w:jc w:val="center"/>
            </w:pPr>
            <w:r w:rsidRPr="009D55B5">
              <w:rPr>
                <w:lang w:val="ro-RO"/>
              </w:rPr>
              <w:t>vamale</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pStyle w:val="a4"/>
              <w:spacing w:before="120" w:after="100" w:line="235" w:lineRule="exact"/>
              <w:rPr>
                <w:rFonts w:ascii="Times New Roman" w:hAnsi="Times New Roman" w:cs="Times New Roman"/>
                <w:sz w:val="24"/>
                <w:szCs w:val="24"/>
                <w:lang w:val="ro-RO"/>
              </w:rPr>
            </w:pPr>
            <w:r w:rsidRPr="009D55B5">
              <w:rPr>
                <w:rFonts w:ascii="Times New Roman" w:hAnsi="Times New Roman" w:cs="Times New Roman"/>
                <w:sz w:val="24"/>
                <w:szCs w:val="24"/>
              </w:rPr>
              <w:t>0302</w:t>
            </w:r>
            <w:r w:rsidRPr="009D55B5">
              <w:rPr>
                <w:rFonts w:ascii="Times New Roman" w:hAnsi="Times New Roman" w:cs="Times New Roman"/>
                <w:sz w:val="24"/>
                <w:szCs w:val="24"/>
                <w:lang w:val="ro-RO"/>
              </w:rPr>
              <w:t xml:space="preserve"> </w:t>
            </w:r>
            <w:r w:rsidRPr="009D55B5">
              <w:rPr>
                <w:rFonts w:ascii="Times New Roman" w:hAnsi="Times New Roman" w:cs="Times New Roman"/>
                <w:sz w:val="24"/>
                <w:szCs w:val="24"/>
              </w:rPr>
              <w:t>35</w:t>
            </w:r>
            <w:r w:rsidRPr="009D55B5">
              <w:rPr>
                <w:rFonts w:ascii="Times New Roman" w:hAnsi="Times New Roman" w:cs="Times New Roman"/>
                <w:sz w:val="24"/>
                <w:szCs w:val="24"/>
                <w:lang w:val="ro-RO"/>
              </w:rPr>
              <w:t> </w:t>
            </w:r>
            <w:r w:rsidRPr="009D55B5">
              <w:rPr>
                <w:rFonts w:ascii="Times New Roman" w:hAnsi="Times New Roman" w:cs="Times New Roman"/>
                <w:sz w:val="24"/>
                <w:szCs w:val="24"/>
              </w:rPr>
              <w:t>90</w:t>
            </w:r>
            <w:r w:rsidRPr="009D55B5">
              <w:rPr>
                <w:rFonts w:ascii="Times New Roman" w:hAnsi="Times New Roman" w:cs="Times New Roman"/>
                <w:sz w:val="24"/>
                <w:szCs w:val="24"/>
                <w:lang w:val="ro-RO"/>
              </w:rPr>
              <w:t xml:space="preserve"> </w:t>
            </w:r>
            <w:r w:rsidRPr="009D55B5">
              <w:rPr>
                <w:rFonts w:ascii="Times New Roman" w:hAnsi="Times New Roman" w:cs="Times New Roman"/>
                <w:sz w:val="24"/>
                <w:szCs w:val="24"/>
              </w:rPr>
              <w:t>00</w:t>
            </w:r>
            <w:r w:rsidRPr="009D55B5">
              <w:rPr>
                <w:rFonts w:ascii="Times New Roman" w:hAnsi="Times New Roman" w:cs="Times New Roman"/>
                <w:sz w:val="24"/>
                <w:szCs w:val="24"/>
              </w:rPr>
              <w:br/>
            </w:r>
            <w:r w:rsidRPr="009D55B5">
              <w:rPr>
                <w:rFonts w:ascii="Times New Roman" w:hAnsi="Times New Roman" w:cs="Times New Roman"/>
                <w:sz w:val="24"/>
                <w:szCs w:val="24"/>
                <w:lang w:val="ro-RO"/>
              </w:rPr>
              <w:t>Toni roşii</w:t>
            </w:r>
          </w:p>
        </w:tc>
        <w:tc>
          <w:tcPr>
            <w:tcW w:w="2598" w:type="dxa"/>
          </w:tcPr>
          <w:p w:rsidR="009F4C3D" w:rsidRPr="009D55B5" w:rsidRDefault="009F4C3D" w:rsidP="00FB10F6">
            <w:pPr>
              <w:pStyle w:val="a4"/>
              <w:spacing w:before="120" w:after="100" w:line="235" w:lineRule="exact"/>
              <w:jc w:val="center"/>
              <w:rPr>
                <w:rFonts w:ascii="Times New Roman" w:hAnsi="Times New Roman" w:cs="Times New Roman"/>
                <w:sz w:val="24"/>
                <w:szCs w:val="24"/>
              </w:rPr>
            </w:pPr>
            <w:r w:rsidRPr="009D55B5">
              <w:rPr>
                <w:rFonts w:ascii="Times New Roman" w:hAnsi="Times New Roman" w:cs="Times New Roman"/>
                <w:sz w:val="24"/>
                <w:szCs w:val="24"/>
              </w:rPr>
              <w:t>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ro-RO" w:eastAsia="ja-JP"/>
              </w:rPr>
            </w:pPr>
            <w:r w:rsidRPr="009D55B5">
              <w:rPr>
                <w:lang w:val="ro-RO" w:eastAsia="ja-JP"/>
              </w:rPr>
              <w:t>0303</w:t>
            </w:r>
            <w:r w:rsidRPr="009D55B5">
              <w:rPr>
                <w:lang w:val="ro-RO" w:eastAsia="ja-JP"/>
              </w:rPr>
              <w:br/>
              <w:t>Peşte congelat, exclusiv file şi carne de peşte de la poziţia 0304</w:t>
            </w:r>
          </w:p>
        </w:tc>
        <w:tc>
          <w:tcPr>
            <w:tcW w:w="2598" w:type="dxa"/>
          </w:tcPr>
          <w:p w:rsidR="009F4C3D" w:rsidRPr="009D55B5" w:rsidRDefault="009F4C3D" w:rsidP="00FB10F6">
            <w:pPr>
              <w:pStyle w:val="a4"/>
              <w:spacing w:before="120" w:after="100" w:line="235" w:lineRule="exact"/>
              <w:jc w:val="center"/>
              <w:rPr>
                <w:rFonts w:ascii="Times New Roman" w:hAnsi="Times New Roman" w:cs="Times New Roman"/>
                <w:sz w:val="24"/>
                <w:szCs w:val="24"/>
              </w:rPr>
            </w:pPr>
            <w:r w:rsidRPr="009D55B5">
              <w:rPr>
                <w:rFonts w:ascii="Times New Roman" w:hAnsi="Times New Roman" w:cs="Times New Roman"/>
                <w:sz w:val="24"/>
                <w:szCs w:val="24"/>
              </w:rPr>
              <w:t>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ro-RO" w:eastAsia="ja-JP"/>
              </w:rPr>
            </w:pPr>
            <w:r w:rsidRPr="009D55B5">
              <w:rPr>
                <w:lang w:val="ro-RO" w:eastAsia="ja-JP"/>
              </w:rPr>
              <w:t>0306</w:t>
            </w:r>
            <w:r w:rsidRPr="009D55B5">
              <w:rPr>
                <w:lang w:val="ro-RO" w:eastAsia="ja-JP"/>
              </w:rPr>
              <w:br/>
              <w:t>Crustacee, în cochilie sau nu, vii, proaspete, refrigerate, congelate, uscate, sărate sau în saramură</w:t>
            </w:r>
          </w:p>
        </w:tc>
        <w:tc>
          <w:tcPr>
            <w:tcW w:w="2598" w:type="dxa"/>
          </w:tcPr>
          <w:p w:rsidR="009F4C3D" w:rsidRPr="009D55B5" w:rsidRDefault="009F4C3D" w:rsidP="00FB10F6">
            <w:pPr>
              <w:pStyle w:val="a4"/>
              <w:spacing w:before="120" w:after="100" w:line="235" w:lineRule="exact"/>
              <w:jc w:val="center"/>
              <w:rPr>
                <w:rFonts w:ascii="Times New Roman" w:hAnsi="Times New Roman" w:cs="Times New Roman"/>
                <w:sz w:val="24"/>
                <w:szCs w:val="24"/>
              </w:rPr>
            </w:pPr>
            <w:r w:rsidRPr="009D55B5">
              <w:rPr>
                <w:rFonts w:ascii="Times New Roman" w:hAnsi="Times New Roman" w:cs="Times New Roman"/>
                <w:sz w:val="24"/>
                <w:szCs w:val="24"/>
              </w:rPr>
              <w:t>10 %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rPr>
                <w:lang w:val="ro-RO" w:eastAsia="ja-JP"/>
              </w:rPr>
            </w:pPr>
            <w:r w:rsidRPr="009D55B5">
              <w:rPr>
                <w:lang w:val="ro-RO" w:eastAsia="ja-JP"/>
              </w:rPr>
              <w:t>1201 00</w:t>
            </w:r>
            <w:r w:rsidRPr="009D55B5">
              <w:rPr>
                <w:lang w:val="ro-RO" w:eastAsia="ja-JP"/>
              </w:rPr>
              <w:br/>
              <w:t>Boabe de soia, chiar sfărâmate</w:t>
            </w:r>
          </w:p>
        </w:tc>
        <w:tc>
          <w:tcPr>
            <w:tcW w:w="2598" w:type="dxa"/>
          </w:tcPr>
          <w:p w:rsidR="009F4C3D" w:rsidRPr="009D55B5" w:rsidRDefault="009F4C3D" w:rsidP="00FB10F6">
            <w:pPr>
              <w:spacing w:before="120" w:after="100" w:line="235" w:lineRule="exact"/>
              <w:jc w:val="center"/>
              <w:rPr>
                <w:lang w:val="en-US"/>
              </w:rPr>
            </w:pPr>
            <w:r w:rsidRPr="009D55B5">
              <w:rPr>
                <w:lang w:val="en-US"/>
              </w:rPr>
              <w:t xml:space="preserve">20 %, </w:t>
            </w:r>
            <w:r w:rsidRPr="009D55B5">
              <w:rPr>
                <w:lang w:val="ro-RO"/>
              </w:rPr>
              <w:t>dar nu mai puţin de</w:t>
            </w:r>
            <w:r w:rsidRPr="009D55B5">
              <w:rPr>
                <w:lang w:val="en-US"/>
              </w:rPr>
              <w:br/>
              <w:t xml:space="preserve">35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ro-RO" w:eastAsia="ja-JP"/>
              </w:rPr>
            </w:pPr>
            <w:r w:rsidRPr="009D55B5">
              <w:rPr>
                <w:lang w:val="ro-RO" w:eastAsia="ja-JP"/>
              </w:rPr>
              <w:t>1205</w:t>
            </w:r>
            <w:r w:rsidRPr="009D55B5">
              <w:rPr>
                <w:lang w:val="ro-RO" w:eastAsia="ja-JP"/>
              </w:rPr>
              <w:br/>
              <w:t>Seminţe de rapiţă sau de rapiţă sălbatică, chiar sfărîmate</w:t>
            </w:r>
          </w:p>
        </w:tc>
        <w:tc>
          <w:tcPr>
            <w:tcW w:w="2598" w:type="dxa"/>
          </w:tcPr>
          <w:p w:rsidR="009F4C3D" w:rsidRPr="009D55B5" w:rsidRDefault="009F4C3D" w:rsidP="00FB10F6">
            <w:pPr>
              <w:spacing w:before="120" w:after="100" w:line="235" w:lineRule="exact"/>
              <w:jc w:val="center"/>
              <w:rPr>
                <w:lang w:val="en-US"/>
              </w:rPr>
            </w:pPr>
            <w:r w:rsidRPr="009D55B5">
              <w:rPr>
                <w:lang w:val="en-US"/>
              </w:rPr>
              <w:t xml:space="preserve">20 %, </w:t>
            </w:r>
            <w:r w:rsidRPr="009D55B5">
              <w:rPr>
                <w:lang w:val="ro-RO"/>
              </w:rPr>
              <w:t>dar nu mai puţin de</w:t>
            </w:r>
            <w:r w:rsidRPr="009D55B5">
              <w:rPr>
                <w:lang w:val="en-US"/>
              </w:rPr>
              <w:br/>
              <w:t xml:space="preserve">35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rPr>
                <w:lang w:val="ro-RO" w:eastAsia="ja-JP"/>
              </w:rPr>
            </w:pPr>
            <w:r w:rsidRPr="009D55B5">
              <w:rPr>
                <w:lang w:val="ro-RO" w:eastAsia="ja-JP"/>
              </w:rPr>
              <w:t>1206 00</w:t>
            </w:r>
            <w:r w:rsidRPr="009D55B5">
              <w:rPr>
                <w:lang w:val="ro-RO" w:eastAsia="ja-JP"/>
              </w:rPr>
              <w:br/>
              <w:t>Seminţe de floarea-soarelui, chiar sfărîmate</w:t>
            </w:r>
          </w:p>
        </w:tc>
        <w:tc>
          <w:tcPr>
            <w:tcW w:w="2598" w:type="dxa"/>
          </w:tcPr>
          <w:p w:rsidR="009F4C3D" w:rsidRPr="009D55B5" w:rsidRDefault="009F4C3D" w:rsidP="00FB10F6">
            <w:pPr>
              <w:spacing w:before="120" w:after="100" w:line="235" w:lineRule="exact"/>
              <w:jc w:val="center"/>
              <w:rPr>
                <w:lang w:val="en-US"/>
              </w:rPr>
            </w:pPr>
            <w:r w:rsidRPr="009D55B5">
              <w:rPr>
                <w:lang w:val="en-US"/>
              </w:rPr>
              <w:t xml:space="preserve">20 %, </w:t>
            </w:r>
            <w:r w:rsidRPr="009D55B5">
              <w:rPr>
                <w:lang w:val="ro-RO"/>
              </w:rPr>
              <w:t>dar nu mai puţin de</w:t>
            </w:r>
            <w:r w:rsidRPr="009D55B5">
              <w:rPr>
                <w:lang w:val="en-US"/>
              </w:rPr>
              <w:br/>
              <w:t xml:space="preserve">30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rPr>
                <w:lang w:val="ro-RO"/>
              </w:rPr>
            </w:pPr>
            <w:r w:rsidRPr="009D55B5">
              <w:t>1207 50</w:t>
            </w:r>
            <w:r w:rsidRPr="009D55B5">
              <w:br/>
            </w:r>
            <w:r w:rsidRPr="009D55B5">
              <w:rPr>
                <w:lang w:val="ro-RO"/>
              </w:rPr>
              <w:t>Seminţe de muştar</w:t>
            </w:r>
          </w:p>
        </w:tc>
        <w:tc>
          <w:tcPr>
            <w:tcW w:w="2598" w:type="dxa"/>
          </w:tcPr>
          <w:p w:rsidR="009F4C3D" w:rsidRPr="009D55B5" w:rsidRDefault="009F4C3D" w:rsidP="00FB10F6">
            <w:pPr>
              <w:spacing w:before="120" w:after="100" w:line="235" w:lineRule="exact"/>
              <w:jc w:val="center"/>
              <w:rPr>
                <w:lang w:val="en-US"/>
              </w:rPr>
            </w:pPr>
            <w:r w:rsidRPr="009D55B5">
              <w:rPr>
                <w:lang w:val="en-US"/>
              </w:rPr>
              <w:t xml:space="preserve">10 %, </w:t>
            </w:r>
            <w:r w:rsidRPr="009D55B5">
              <w:rPr>
                <w:lang w:val="ro-RO"/>
              </w:rPr>
              <w:t>dar nu mai puţin de</w:t>
            </w:r>
            <w:r w:rsidRPr="009D55B5">
              <w:rPr>
                <w:lang w:val="en-US"/>
              </w:rPr>
              <w:br/>
              <w:t xml:space="preserve">25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1605</w:t>
            </w:r>
            <w:r w:rsidRPr="009D55B5">
              <w:rPr>
                <w:lang w:val="en-US"/>
              </w:rPr>
              <w:br/>
            </w:r>
            <w:r w:rsidRPr="009D55B5">
              <w:rPr>
                <w:rFonts w:eastAsia="Times New Roman"/>
                <w:bCs/>
                <w:lang w:val="en-US"/>
              </w:rPr>
              <w:t>Crustacee, moluşte şi alte nevertebrate acvatice, preparate sau conservate</w:t>
            </w:r>
          </w:p>
        </w:tc>
        <w:tc>
          <w:tcPr>
            <w:tcW w:w="2598" w:type="dxa"/>
          </w:tcPr>
          <w:p w:rsidR="009F4C3D" w:rsidRPr="009D55B5" w:rsidRDefault="009F4C3D" w:rsidP="00FB10F6">
            <w:pPr>
              <w:spacing w:before="120" w:after="100" w:line="235" w:lineRule="exact"/>
              <w:jc w:val="center"/>
            </w:pPr>
            <w:r w:rsidRPr="009D55B5">
              <w:t>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pPr>
            <w:r w:rsidRPr="009D55B5">
              <w:t>2207, 2208</w:t>
            </w:r>
            <w:r w:rsidRPr="009D55B5">
              <w:br/>
            </w:r>
            <w:r w:rsidRPr="009D55B5">
              <w:rPr>
                <w:lang w:val="ro-RO"/>
              </w:rPr>
              <w:t>Alcool etilic</w:t>
            </w:r>
            <w:r w:rsidRPr="009D55B5">
              <w:t xml:space="preserve"> </w:t>
            </w:r>
          </w:p>
        </w:tc>
        <w:tc>
          <w:tcPr>
            <w:tcW w:w="2598" w:type="dxa"/>
          </w:tcPr>
          <w:p w:rsidR="009F4C3D" w:rsidRPr="009D55B5" w:rsidRDefault="009F4C3D" w:rsidP="00FB10F6">
            <w:pPr>
              <w:spacing w:before="120" w:after="100" w:line="235"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2503 00</w:t>
            </w:r>
            <w:r w:rsidRPr="009D55B5">
              <w:rPr>
                <w:lang w:val="en-US"/>
              </w:rPr>
              <w:br/>
            </w:r>
            <w:r w:rsidRPr="009D55B5">
              <w:rPr>
                <w:rFonts w:eastAsia="Times New Roman"/>
                <w:bCs/>
                <w:lang w:val="en-US"/>
              </w:rPr>
              <w:t>Sulf de orice fel, cu excepţia sulfului sublimat, sulfului precipitat şi sulfului coloidal</w:t>
            </w:r>
          </w:p>
        </w:tc>
        <w:tc>
          <w:tcPr>
            <w:tcW w:w="2598" w:type="dxa"/>
          </w:tcPr>
          <w:p w:rsidR="009F4C3D" w:rsidRPr="009D55B5" w:rsidRDefault="009F4C3D" w:rsidP="00FB10F6">
            <w:pPr>
              <w:spacing w:before="120" w:after="100" w:line="235"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2510</w:t>
            </w:r>
            <w:r w:rsidRPr="009D55B5">
              <w:rPr>
                <w:lang w:val="en-US"/>
              </w:rPr>
              <w:br/>
            </w:r>
            <w:r w:rsidRPr="009D55B5">
              <w:rPr>
                <w:rFonts w:eastAsia="Times New Roman"/>
                <w:bCs/>
                <w:lang w:val="en-US"/>
              </w:rPr>
              <w:t>Fosfaţi de calciu naturali, fosfaţi aluminocalcici naturali şi cretă fosfatică</w:t>
            </w:r>
          </w:p>
        </w:tc>
        <w:tc>
          <w:tcPr>
            <w:tcW w:w="2598" w:type="dxa"/>
          </w:tcPr>
          <w:p w:rsidR="009F4C3D" w:rsidRPr="009D55B5" w:rsidRDefault="009F4C3D" w:rsidP="00FB10F6">
            <w:pPr>
              <w:spacing w:before="120" w:after="100" w:line="235"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lastRenderedPageBreak/>
              <w:t>2519</w:t>
            </w:r>
            <w:r w:rsidRPr="009D55B5">
              <w:rPr>
                <w:lang w:val="en-US"/>
              </w:rPr>
              <w:br/>
            </w:r>
            <w:r w:rsidRPr="009D55B5">
              <w:rPr>
                <w:rFonts w:eastAsia="Times New Roman"/>
                <w:bCs/>
                <w:lang w:val="en-US"/>
              </w:rPr>
              <w:t>Carbonat de magneziu natural (magnezită); magnezie topită; magnezie calcinată arsă (sinterizată), chiar conţinînd cantităţi mici de alţi oxizi adăugaţi înainte de sinterizare; alţi oxizi de magneziu, chiar puri</w:t>
            </w:r>
          </w:p>
        </w:tc>
        <w:tc>
          <w:tcPr>
            <w:tcW w:w="2598" w:type="dxa"/>
          </w:tcPr>
          <w:p w:rsidR="009F4C3D" w:rsidRPr="009D55B5" w:rsidRDefault="009F4C3D" w:rsidP="00FB10F6">
            <w:pPr>
              <w:spacing w:before="120" w:after="100" w:line="235"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 xml:space="preserve">2523 </w:t>
            </w:r>
            <w:r w:rsidRPr="009D55B5">
              <w:rPr>
                <w:lang w:val="en-US"/>
              </w:rPr>
              <w:br/>
            </w:r>
            <w:r w:rsidRPr="009D55B5">
              <w:rPr>
                <w:rFonts w:eastAsia="Times New Roman"/>
                <w:bCs/>
                <w:lang w:val="en-US"/>
              </w:rPr>
              <w:t>Cimenturi hidraulice (inclusiv cimenturi nepulverizate, aşa-zise "clinker"), chiar colorate</w:t>
            </w:r>
          </w:p>
        </w:tc>
        <w:tc>
          <w:tcPr>
            <w:tcW w:w="2598" w:type="dxa"/>
          </w:tcPr>
          <w:p w:rsidR="009F4C3D" w:rsidRPr="009D55B5" w:rsidRDefault="009F4C3D" w:rsidP="00FB10F6">
            <w:pPr>
              <w:spacing w:before="120" w:after="100" w:line="235"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rPr>
                <w:lang w:val="ro-RO"/>
              </w:rPr>
            </w:pPr>
            <w:r w:rsidRPr="009D55B5">
              <w:t>2524</w:t>
            </w:r>
            <w:r w:rsidRPr="009D55B5">
              <w:br/>
            </w:r>
            <w:r w:rsidRPr="009D55B5">
              <w:rPr>
                <w:lang w:val="ro-RO"/>
              </w:rPr>
              <w:t>Azbest</w:t>
            </w:r>
          </w:p>
        </w:tc>
        <w:tc>
          <w:tcPr>
            <w:tcW w:w="2598" w:type="dxa"/>
          </w:tcPr>
          <w:p w:rsidR="009F4C3D" w:rsidRPr="009D55B5" w:rsidRDefault="009F4C3D" w:rsidP="00FB10F6">
            <w:pPr>
              <w:spacing w:before="120" w:after="100" w:line="235" w:lineRule="exact"/>
              <w:jc w:val="center"/>
            </w:pPr>
            <w:r w:rsidRPr="009D55B5">
              <w:t>3 %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2601</w:t>
            </w:r>
            <w:r w:rsidRPr="009D55B5">
              <w:rPr>
                <w:lang w:val="en-US"/>
              </w:rPr>
              <w:br/>
            </w:r>
            <w:r w:rsidRPr="009D55B5">
              <w:rPr>
                <w:rFonts w:eastAsia="Times New Roman"/>
                <w:bCs/>
                <w:lang w:val="en-US"/>
              </w:rPr>
              <w:t>Minereuri de fier şi concentratele lor, inclusiv pirite de fier prăjite (cenuşă de pirite)</w:t>
            </w:r>
          </w:p>
        </w:tc>
        <w:tc>
          <w:tcPr>
            <w:tcW w:w="2598" w:type="dxa"/>
          </w:tcPr>
          <w:p w:rsidR="009F4C3D" w:rsidRPr="009D55B5" w:rsidRDefault="009F4C3D" w:rsidP="00FB10F6">
            <w:pPr>
              <w:spacing w:before="120" w:after="100" w:line="240"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40" w:lineRule="exact"/>
              <w:rPr>
                <w:lang w:val="en-US"/>
              </w:rPr>
            </w:pPr>
            <w:r w:rsidRPr="009D55B5">
              <w:rPr>
                <w:lang w:val="en-US"/>
              </w:rPr>
              <w:t>2613</w:t>
            </w:r>
            <w:r w:rsidRPr="009D55B5">
              <w:rPr>
                <w:lang w:val="en-US"/>
              </w:rPr>
              <w:br/>
              <w:t>Minereuri de molibden şi concentratele lor</w:t>
            </w:r>
          </w:p>
        </w:tc>
        <w:tc>
          <w:tcPr>
            <w:tcW w:w="2598" w:type="dxa"/>
          </w:tcPr>
          <w:p w:rsidR="009F4C3D" w:rsidRPr="009D55B5" w:rsidRDefault="009F4C3D" w:rsidP="00FB10F6">
            <w:pPr>
              <w:spacing w:before="120" w:after="100" w:line="240"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40" w:lineRule="exact"/>
              <w:rPr>
                <w:lang w:val="en-US"/>
              </w:rPr>
            </w:pPr>
            <w:r w:rsidRPr="009D55B5">
              <w:rPr>
                <w:lang w:val="en-US"/>
              </w:rPr>
              <w:t>2615</w:t>
            </w:r>
            <w:r w:rsidRPr="009D55B5">
              <w:rPr>
                <w:lang w:val="en-US"/>
              </w:rPr>
              <w:br/>
              <w:t xml:space="preserve">Minereuri de niobiu şi concentratele de zirconiu </w:t>
            </w:r>
          </w:p>
        </w:tc>
        <w:tc>
          <w:tcPr>
            <w:tcW w:w="2598" w:type="dxa"/>
          </w:tcPr>
          <w:p w:rsidR="009F4C3D" w:rsidRPr="009D55B5" w:rsidRDefault="009F4C3D" w:rsidP="00FB10F6">
            <w:pPr>
              <w:spacing w:before="120" w:after="100" w:line="240"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2620 19</w:t>
            </w:r>
            <w:r w:rsidRPr="009D55B5">
              <w:rPr>
                <w:lang w:val="en-US"/>
              </w:rPr>
              <w:br/>
            </w:r>
            <w:r w:rsidRPr="009D55B5">
              <w:rPr>
                <w:rFonts w:eastAsia="Times New Roman"/>
                <w:bCs/>
                <w:lang w:val="en-US"/>
              </w:rPr>
              <w:t>Alte deşeuri rezultate de la fabricarea fierului sau a oţelului</w:t>
            </w:r>
          </w:p>
        </w:tc>
        <w:tc>
          <w:tcPr>
            <w:tcW w:w="2598" w:type="dxa"/>
          </w:tcPr>
          <w:p w:rsidR="009F4C3D" w:rsidRPr="009D55B5" w:rsidRDefault="009F4C3D" w:rsidP="00FB10F6">
            <w:pPr>
              <w:spacing w:before="120" w:after="100" w:line="240"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2704 00</w:t>
            </w:r>
            <w:r w:rsidRPr="009D55B5">
              <w:rPr>
                <w:lang w:val="en-US"/>
              </w:rPr>
              <w:br/>
            </w:r>
            <w:r w:rsidRPr="009D55B5">
              <w:rPr>
                <w:rFonts w:eastAsia="Times New Roman"/>
                <w:bCs/>
                <w:lang w:val="en-US"/>
              </w:rPr>
              <w:t>Cocs şi semicocs de huilă, de lignit sau de turbă, chiar aglomerat; cărbune de retortă</w:t>
            </w:r>
          </w:p>
        </w:tc>
        <w:tc>
          <w:tcPr>
            <w:tcW w:w="2598" w:type="dxa"/>
          </w:tcPr>
          <w:p w:rsidR="009F4C3D" w:rsidRPr="009D55B5" w:rsidRDefault="009F4C3D" w:rsidP="00FB10F6">
            <w:pPr>
              <w:spacing w:before="120" w:after="100" w:line="240"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2705 00 000 0</w:t>
            </w:r>
            <w:r w:rsidRPr="009D55B5">
              <w:rPr>
                <w:lang w:val="en-US"/>
              </w:rPr>
              <w:br/>
            </w:r>
            <w:r w:rsidRPr="009D55B5">
              <w:rPr>
                <w:rFonts w:eastAsia="Times New Roman"/>
                <w:bCs/>
                <w:lang w:val="en-US"/>
              </w:rPr>
              <w:t>Gaz de huilă, gaz de apă, gaz de generator şi gaze similare, excluzînd gazul de sondă şi alte hidrocarburi gazoase</w:t>
            </w:r>
          </w:p>
        </w:tc>
        <w:tc>
          <w:tcPr>
            <w:tcW w:w="2598" w:type="dxa"/>
          </w:tcPr>
          <w:p w:rsidR="009F4C3D" w:rsidRPr="009D55B5" w:rsidRDefault="009F4C3D" w:rsidP="00FB10F6">
            <w:pPr>
              <w:spacing w:before="120" w:after="100" w:line="240" w:lineRule="exact"/>
              <w:jc w:val="center"/>
            </w:pPr>
            <w:r w:rsidRPr="009D55B5">
              <w:t>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2706 00 000 0</w:t>
            </w:r>
            <w:r w:rsidRPr="009D55B5">
              <w:rPr>
                <w:lang w:val="en-US"/>
              </w:rPr>
              <w:br/>
            </w:r>
            <w:r w:rsidRPr="009D55B5">
              <w:rPr>
                <w:rFonts w:eastAsia="Times New Roman"/>
                <w:bCs/>
                <w:lang w:val="en-US"/>
              </w:rPr>
              <w:t>Gudron din huilă, lignit sau turbă şi alte gudroane minerale, chiar deshidratate sau parţial distilate, inclusiv gudroane reconstituite</w:t>
            </w:r>
          </w:p>
        </w:tc>
        <w:tc>
          <w:tcPr>
            <w:tcW w:w="2598" w:type="dxa"/>
          </w:tcPr>
          <w:p w:rsidR="009F4C3D" w:rsidRPr="009D55B5" w:rsidRDefault="009F4C3D" w:rsidP="00FB10F6">
            <w:pPr>
              <w:spacing w:before="120" w:after="100" w:line="240" w:lineRule="exact"/>
              <w:jc w:val="center"/>
            </w:pPr>
            <w:r w:rsidRPr="009D55B5">
              <w:t>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2707</w:t>
            </w:r>
            <w:r w:rsidRPr="009D55B5">
              <w:rPr>
                <w:lang w:val="en-US"/>
              </w:rPr>
              <w:br/>
            </w:r>
            <w:r w:rsidRPr="009D55B5">
              <w:rPr>
                <w:rFonts w:eastAsia="Times New Roman"/>
                <w:bCs/>
                <w:lang w:val="en-US"/>
              </w:rPr>
              <w:t>Uleiuri şi alte produse derivate rezultate din distilarea gudronului de huilă la temperaturi înalte; produse similare la care greutatea compuşilor aromatici depăşeşte greutatea constituenţilor nearomatici</w:t>
            </w:r>
          </w:p>
        </w:tc>
        <w:tc>
          <w:tcPr>
            <w:tcW w:w="2598" w:type="dxa"/>
          </w:tcPr>
          <w:p w:rsidR="009F4C3D" w:rsidRPr="009D55B5" w:rsidRDefault="009F4C3D" w:rsidP="00FB10F6">
            <w:pPr>
              <w:spacing w:before="120" w:after="100" w:line="240" w:lineRule="exact"/>
              <w:jc w:val="center"/>
            </w:pPr>
            <w:r w:rsidRPr="009D55B5">
              <w:t>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pStyle w:val="Iauiue"/>
              <w:widowControl/>
              <w:spacing w:before="120" w:after="100" w:line="240" w:lineRule="exact"/>
              <w:rPr>
                <w:sz w:val="24"/>
                <w:szCs w:val="24"/>
                <w:lang w:val="ro-RO"/>
              </w:rPr>
            </w:pPr>
            <w:r w:rsidRPr="009D55B5">
              <w:rPr>
                <w:sz w:val="24"/>
                <w:szCs w:val="24"/>
              </w:rPr>
              <w:t>2707 10</w:t>
            </w:r>
            <w:r w:rsidRPr="009D55B5">
              <w:rPr>
                <w:sz w:val="24"/>
                <w:szCs w:val="24"/>
              </w:rPr>
              <w:br/>
            </w:r>
            <w:r w:rsidRPr="009D55B5">
              <w:rPr>
                <w:sz w:val="24"/>
                <w:szCs w:val="24"/>
                <w:lang w:val="ro-RO"/>
              </w:rPr>
              <w:t>Benzol</w:t>
            </w:r>
          </w:p>
        </w:tc>
        <w:tc>
          <w:tcPr>
            <w:tcW w:w="2598" w:type="dxa"/>
          </w:tcPr>
          <w:p w:rsidR="009F4C3D" w:rsidRPr="009D55B5" w:rsidRDefault="009F4C3D" w:rsidP="00FB10F6">
            <w:pPr>
              <w:spacing w:before="120" w:after="100" w:line="240" w:lineRule="exact"/>
              <w:jc w:val="center"/>
              <w:rPr>
                <w:lang w:val="ro-RO"/>
              </w:rP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pStyle w:val="Iauiue"/>
              <w:widowControl/>
              <w:spacing w:before="120" w:after="100" w:line="240" w:lineRule="exact"/>
              <w:rPr>
                <w:sz w:val="24"/>
                <w:szCs w:val="24"/>
                <w:lang w:val="ro-RO"/>
              </w:rPr>
            </w:pPr>
            <w:r w:rsidRPr="009D55B5">
              <w:rPr>
                <w:sz w:val="24"/>
                <w:szCs w:val="24"/>
              </w:rPr>
              <w:t>2707 20</w:t>
            </w:r>
            <w:r w:rsidRPr="009D55B5">
              <w:rPr>
                <w:sz w:val="24"/>
                <w:szCs w:val="24"/>
              </w:rPr>
              <w:br/>
            </w:r>
            <w:r w:rsidRPr="009D55B5">
              <w:rPr>
                <w:sz w:val="24"/>
                <w:szCs w:val="24"/>
                <w:lang w:val="ro-RO"/>
              </w:rPr>
              <w:t>Toluol</w:t>
            </w:r>
          </w:p>
        </w:tc>
        <w:tc>
          <w:tcPr>
            <w:tcW w:w="2598" w:type="dxa"/>
          </w:tcPr>
          <w:p w:rsidR="009F4C3D" w:rsidRPr="009D55B5" w:rsidRDefault="009F4C3D" w:rsidP="00FB10F6">
            <w:pPr>
              <w:spacing w:before="120" w:after="100" w:line="240" w:lineRule="exact"/>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pStyle w:val="Iauiue"/>
              <w:widowControl/>
              <w:spacing w:before="120" w:after="100" w:line="240" w:lineRule="exact"/>
              <w:rPr>
                <w:sz w:val="24"/>
                <w:szCs w:val="24"/>
                <w:lang w:val="ro-RO"/>
              </w:rPr>
            </w:pPr>
            <w:r w:rsidRPr="009D55B5">
              <w:rPr>
                <w:sz w:val="24"/>
                <w:szCs w:val="24"/>
              </w:rPr>
              <w:t>2707 30</w:t>
            </w:r>
            <w:r w:rsidRPr="009D55B5">
              <w:rPr>
                <w:sz w:val="24"/>
                <w:szCs w:val="24"/>
              </w:rPr>
              <w:br/>
            </w:r>
            <w:r w:rsidRPr="009D55B5">
              <w:rPr>
                <w:sz w:val="24"/>
                <w:szCs w:val="24"/>
                <w:lang w:val="ro-RO"/>
              </w:rPr>
              <w:t>Xilol</w:t>
            </w:r>
          </w:p>
        </w:tc>
        <w:tc>
          <w:tcPr>
            <w:tcW w:w="2598" w:type="dxa"/>
          </w:tcPr>
          <w:p w:rsidR="009F4C3D" w:rsidRPr="009D55B5" w:rsidRDefault="009F4C3D" w:rsidP="00FB10F6">
            <w:pPr>
              <w:spacing w:before="120" w:after="100" w:line="240" w:lineRule="exact"/>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2708</w:t>
            </w:r>
            <w:r w:rsidRPr="009D55B5">
              <w:rPr>
                <w:lang w:val="en-US"/>
              </w:rPr>
              <w:br/>
            </w:r>
            <w:r w:rsidRPr="009D55B5">
              <w:rPr>
                <w:rFonts w:eastAsia="Times New Roman"/>
                <w:bCs/>
                <w:lang w:val="en-US"/>
              </w:rPr>
              <w:t>Smoală şi cocs de smoală, din gudron de huilă sau din alte gudroane minerale</w:t>
            </w:r>
          </w:p>
        </w:tc>
        <w:tc>
          <w:tcPr>
            <w:tcW w:w="2598" w:type="dxa"/>
          </w:tcPr>
          <w:p w:rsidR="009F4C3D" w:rsidRPr="009D55B5" w:rsidRDefault="009F4C3D" w:rsidP="00FB10F6">
            <w:pPr>
              <w:spacing w:before="120" w:after="100" w:line="235" w:lineRule="exact"/>
              <w:jc w:val="center"/>
            </w:pPr>
            <w:r w:rsidRPr="009D55B5">
              <w:t>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iCs/>
                <w:lang w:val="en-US"/>
              </w:rPr>
              <w:t>2709 00</w:t>
            </w:r>
            <w:r w:rsidRPr="009D55B5">
              <w:rPr>
                <w:iCs/>
                <w:lang w:val="en-US"/>
              </w:rPr>
              <w:br/>
            </w:r>
            <w:r w:rsidRPr="009D55B5">
              <w:rPr>
                <w:rFonts w:eastAsia="Times New Roman"/>
                <w:bCs/>
                <w:lang w:val="en-US"/>
              </w:rPr>
              <w:t>Uleiuri brute din petrol sau din minerale bituminoase</w:t>
            </w:r>
          </w:p>
        </w:tc>
        <w:tc>
          <w:tcPr>
            <w:tcW w:w="2598" w:type="dxa"/>
          </w:tcPr>
          <w:p w:rsidR="009F4C3D" w:rsidRPr="009D55B5" w:rsidRDefault="009F4C3D" w:rsidP="00FB10F6">
            <w:pPr>
              <w:spacing w:before="120" w:after="100" w:line="235" w:lineRule="exact"/>
              <w:jc w:val="center"/>
              <w:rPr>
                <w:lang w:val="en-US"/>
              </w:rPr>
            </w:pPr>
            <w:r w:rsidRPr="009D55B5">
              <w:rPr>
                <w:lang w:val="en-US"/>
              </w:rPr>
              <w:t>Conform formulei speciale pe baza prețului petrolului pe piața mondială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pPr>
            <w:r w:rsidRPr="009D55B5">
              <w:lastRenderedPageBreak/>
              <w:t>2710 11</w:t>
            </w:r>
            <w:r w:rsidRPr="009D55B5">
              <w:br/>
              <w:t>Uleiuri u</w:t>
            </w:r>
            <w:r w:rsidRPr="009D55B5">
              <w:rPr>
                <w:lang w:val="ro-RO"/>
              </w:rPr>
              <w:t>ş</w:t>
            </w:r>
            <w:r w:rsidRPr="009D55B5">
              <w:t xml:space="preserve">oare </w:t>
            </w:r>
            <w:r w:rsidRPr="009D55B5">
              <w:rPr>
                <w:lang w:val="ro-RO"/>
              </w:rPr>
              <w:t>ş</w:t>
            </w:r>
            <w:r w:rsidRPr="009D55B5">
              <w:t>i preparate</w:t>
            </w:r>
          </w:p>
        </w:tc>
        <w:tc>
          <w:tcPr>
            <w:tcW w:w="2598" w:type="dxa"/>
          </w:tcPr>
          <w:p w:rsidR="009F4C3D" w:rsidRPr="009D55B5" w:rsidRDefault="009F4C3D" w:rsidP="00FB10F6">
            <w:pPr>
              <w:spacing w:before="120" w:after="100" w:line="235" w:lineRule="exact"/>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pPr>
            <w:r w:rsidRPr="009D55B5">
              <w:t>2710 19</w:t>
            </w:r>
            <w:r w:rsidRPr="009D55B5">
              <w:br/>
            </w:r>
            <w:r w:rsidRPr="009D55B5">
              <w:rPr>
                <w:lang w:val="ro-RO"/>
              </w:rPr>
              <w:t>Uleiuri medii</w:t>
            </w:r>
            <w:r w:rsidRPr="009D55B5">
              <w:t xml:space="preserve"> </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rPr>
                <w:lang w:val="ro-RO"/>
              </w:rPr>
            </w:pPr>
            <w:r w:rsidRPr="009D55B5">
              <w:t xml:space="preserve">2710 91, 2710 99 </w:t>
            </w:r>
            <w:r w:rsidRPr="009D55B5">
              <w:br/>
            </w:r>
            <w:r w:rsidRPr="009D55B5">
              <w:rPr>
                <w:lang w:val="ro-RO"/>
              </w:rPr>
              <w:t>Deşeuri de uleiuri</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rPr>
                <w:lang w:val="ro-RO"/>
              </w:rPr>
            </w:pPr>
            <w:r w:rsidRPr="009D55B5">
              <w:t>2711 11</w:t>
            </w:r>
            <w:r w:rsidRPr="009D55B5">
              <w:br/>
            </w:r>
            <w:r w:rsidRPr="009D55B5">
              <w:rPr>
                <w:lang w:val="ro-RO"/>
              </w:rPr>
              <w:t>Gaz natural lichefiat</w:t>
            </w:r>
          </w:p>
        </w:tc>
        <w:tc>
          <w:tcPr>
            <w:tcW w:w="2598" w:type="dxa"/>
          </w:tcPr>
          <w:p w:rsidR="009F4C3D" w:rsidRPr="009D55B5" w:rsidRDefault="009F4C3D" w:rsidP="00FB10F6">
            <w:pPr>
              <w:spacing w:before="120" w:after="100" w:line="235" w:lineRule="exact"/>
              <w:jc w:val="center"/>
              <w:rPr>
                <w:lang w:val="en-US"/>
              </w:rPr>
            </w:pPr>
            <w:r w:rsidRPr="009D55B5">
              <w:rPr>
                <w:lang w:val="en-US"/>
              </w:rPr>
              <w:t xml:space="preserve">40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rPr>
                <w:lang w:val="ro-RO"/>
              </w:rPr>
            </w:pPr>
            <w:r w:rsidRPr="009D55B5">
              <w:t>2711 12</w:t>
            </w:r>
            <w:r w:rsidRPr="009D55B5">
              <w:br/>
            </w:r>
            <w:r w:rsidRPr="009D55B5">
              <w:rPr>
                <w:lang w:val="ro-RO"/>
              </w:rPr>
              <w:t>Propan</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rPr>
                <w:lang w:val="ro-RO"/>
              </w:rPr>
            </w:pPr>
            <w:r w:rsidRPr="009D55B5">
              <w:t>2711 13</w:t>
            </w:r>
            <w:r w:rsidRPr="009D55B5">
              <w:br/>
            </w:r>
            <w:r w:rsidRPr="009D55B5">
              <w:rPr>
                <w:lang w:val="ro-RO"/>
              </w:rPr>
              <w:t>Butan</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rPr>
                <w:lang w:val="en-US"/>
              </w:rPr>
            </w:pPr>
            <w:r w:rsidRPr="009D55B5">
              <w:rPr>
                <w:lang w:val="en-US"/>
              </w:rPr>
              <w:t>2711 14 000 0</w:t>
            </w:r>
            <w:r w:rsidRPr="009D55B5">
              <w:rPr>
                <w:lang w:val="en-US"/>
              </w:rPr>
              <w:br/>
              <w:t>Etilenă, propilenă, butilenă şi butadienă</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rPr>
                <w:lang w:val="ro-RO"/>
              </w:rPr>
            </w:pPr>
            <w:r w:rsidRPr="009D55B5">
              <w:t>2711 19 000 0</w:t>
            </w:r>
            <w:r w:rsidRPr="009D55B5">
              <w:br/>
            </w:r>
            <w:r w:rsidRPr="009D55B5">
              <w:rPr>
                <w:lang w:val="ro-RO"/>
              </w:rPr>
              <w:t>Altele</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rPr>
                <w:lang w:val="ro-RO"/>
              </w:rPr>
            </w:pPr>
            <w:r w:rsidRPr="009D55B5">
              <w:rPr>
                <w:lang w:val="en-US"/>
              </w:rPr>
              <w:t>2711 21 000 0</w:t>
            </w:r>
            <w:r w:rsidRPr="009D55B5">
              <w:rPr>
                <w:lang w:val="en-US"/>
              </w:rPr>
              <w:br/>
            </w:r>
            <w:r w:rsidRPr="009D55B5">
              <w:rPr>
                <w:lang w:val="ro-RO"/>
              </w:rPr>
              <w:t>Gaz natural în stare gazoasă</w:t>
            </w:r>
          </w:p>
        </w:tc>
        <w:tc>
          <w:tcPr>
            <w:tcW w:w="2598" w:type="dxa"/>
          </w:tcPr>
          <w:p w:rsidR="009F4C3D" w:rsidRPr="009D55B5" w:rsidRDefault="009F4C3D" w:rsidP="00FB10F6">
            <w:pPr>
              <w:spacing w:before="120" w:after="100" w:line="235" w:lineRule="exact"/>
              <w:jc w:val="center"/>
              <w:rPr>
                <w:lang w:val="en-US"/>
              </w:rPr>
            </w:pPr>
            <w:r w:rsidRPr="009D55B5">
              <w:rPr>
                <w:lang w:val="en-US"/>
              </w:rPr>
              <w:t>30 %</w:t>
            </w:r>
            <w:r w:rsidRPr="009D55B5">
              <w:rPr>
                <w:lang w:val="en-US"/>
              </w:rPr>
              <w:br/>
              <w:t>(</w:t>
            </w:r>
            <w:r w:rsidRPr="009D55B5">
              <w:rPr>
                <w:lang w:val="ro-RO"/>
              </w:rPr>
              <w:t>pentru Ucraina se aplică formula specială</w:t>
            </w:r>
            <w:r w:rsidRPr="009D55B5">
              <w:rPr>
                <w:lang w:val="en-US"/>
              </w:rPr>
              <w:t>)</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rPr>
                <w:lang w:val="ro-RO"/>
              </w:rPr>
            </w:pPr>
            <w:r w:rsidRPr="009D55B5">
              <w:rPr>
                <w:lang w:val="en-US"/>
              </w:rPr>
              <w:t>2711 29 000 0</w:t>
            </w:r>
            <w:r w:rsidRPr="009D55B5">
              <w:rPr>
                <w:lang w:val="en-US"/>
              </w:rPr>
              <w:br/>
            </w:r>
            <w:r w:rsidRPr="009D55B5">
              <w:rPr>
                <w:lang w:val="ro-RO"/>
              </w:rPr>
              <w:t>Alte gaze în stare gazoasă</w:t>
            </w:r>
          </w:p>
        </w:tc>
        <w:tc>
          <w:tcPr>
            <w:tcW w:w="2598" w:type="dxa"/>
          </w:tcPr>
          <w:p w:rsidR="009F4C3D" w:rsidRPr="009D55B5" w:rsidRDefault="009F4C3D" w:rsidP="00FB10F6">
            <w:pPr>
              <w:spacing w:before="120" w:after="100" w:line="235" w:lineRule="exact"/>
              <w:jc w:val="center"/>
            </w:pPr>
            <w:r w:rsidRPr="009D55B5">
              <w:t>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rPr>
                <w:lang w:val="ro-RO"/>
              </w:rPr>
            </w:pPr>
            <w:r w:rsidRPr="009D55B5">
              <w:t>2712 10</w:t>
            </w:r>
            <w:r w:rsidRPr="009D55B5">
              <w:br/>
            </w:r>
            <w:r w:rsidRPr="009D55B5">
              <w:rPr>
                <w:lang w:val="ro-RO"/>
              </w:rPr>
              <w:t>Vaselină</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rPr>
                <w:lang w:val="en-US"/>
              </w:rPr>
            </w:pPr>
            <w:r w:rsidRPr="009D55B5">
              <w:rPr>
                <w:lang w:val="en-US"/>
              </w:rPr>
              <w:t>2712 20</w:t>
            </w:r>
            <w:r w:rsidRPr="009D55B5">
              <w:rPr>
                <w:lang w:val="en-US"/>
              </w:rPr>
              <w:br/>
              <w:t>Parafină conţinând în greutate sub 0,75% ulei</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rPr>
                <w:lang w:val="en-US"/>
              </w:rPr>
            </w:pPr>
            <w:r w:rsidRPr="009D55B5">
              <w:rPr>
                <w:lang w:val="en-US"/>
              </w:rPr>
              <w:t>2712 90 310 0</w:t>
            </w:r>
            <w:r w:rsidRPr="009D55B5">
              <w:rPr>
                <w:lang w:val="en-US"/>
              </w:rPr>
              <w:br/>
              <w:t>Destinate a fi supuse unui tratament specific</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2712 90 330 0</w:t>
            </w:r>
            <w:r w:rsidRPr="009D55B5">
              <w:rPr>
                <w:lang w:val="en-US"/>
              </w:rPr>
              <w:br/>
            </w:r>
            <w:r w:rsidRPr="009D55B5">
              <w:rPr>
                <w:rFonts w:eastAsia="Times New Roman"/>
                <w:lang w:val="en-US"/>
              </w:rPr>
              <w:t>Destinate a fi supuse unei transformări chimice printr-un tratament, altul decît cele definite pentru codul 2712 90 310</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5" w:lineRule="exact"/>
              <w:rPr>
                <w:lang w:val="ro-RO"/>
              </w:rPr>
            </w:pPr>
            <w:r w:rsidRPr="009D55B5">
              <w:rPr>
                <w:snapToGrid w:val="0"/>
                <w:color w:val="000000"/>
                <w:lang w:val="en-US"/>
              </w:rPr>
              <w:t>2712 90 390 0</w:t>
            </w:r>
            <w:r w:rsidRPr="009D55B5">
              <w:rPr>
                <w:snapToGrid w:val="0"/>
                <w:color w:val="000000"/>
              </w:rPr>
              <w:br/>
            </w:r>
            <w:r w:rsidRPr="009D55B5">
              <w:rPr>
                <w:lang w:val="ro-RO"/>
              </w:rPr>
              <w:t>Destinate altor utilizări</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0" w:lineRule="exact"/>
              <w:rPr>
                <w:lang w:val="ro-RO"/>
              </w:rPr>
            </w:pPr>
            <w:r w:rsidRPr="009D55B5">
              <w:rPr>
                <w:lang w:val="ro-RO"/>
              </w:rPr>
              <w:t>Altele</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2712 90 910 0</w:t>
            </w:r>
            <w:r w:rsidRPr="009D55B5">
              <w:rPr>
                <w:lang w:val="en-US"/>
              </w:rPr>
              <w:br/>
            </w:r>
            <w:r w:rsidRPr="009D55B5">
              <w:rPr>
                <w:rFonts w:eastAsia="Times New Roman"/>
                <w:lang w:val="en-US"/>
              </w:rPr>
              <w:t>Amestec de l–alchene conţinînd în greutate minimum 80% l – alchene cu catene de minimum 24 atomi de carbon, dar de maximum 28 atomi de carbon</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0" w:lineRule="exact"/>
              <w:rPr>
                <w:lang w:val="ro-RO"/>
              </w:rPr>
            </w:pPr>
            <w:r w:rsidRPr="009D55B5">
              <w:rPr>
                <w:lang w:val="en-US"/>
              </w:rPr>
              <w:t>2712 90 990 0</w:t>
            </w:r>
            <w:r w:rsidRPr="009D55B5">
              <w:br/>
            </w:r>
            <w:r w:rsidRPr="009D55B5">
              <w:rPr>
                <w:lang w:val="ro-RO"/>
              </w:rPr>
              <w:t>Altele</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0" w:lineRule="exact"/>
              <w:rPr>
                <w:lang w:val="ro-RO"/>
              </w:rPr>
            </w:pPr>
            <w:r w:rsidRPr="009D55B5">
              <w:rPr>
                <w:lang w:val="en-US"/>
              </w:rPr>
              <w:lastRenderedPageBreak/>
              <w:t>2713 11 000 0</w:t>
            </w:r>
            <w:r w:rsidRPr="009D55B5">
              <w:br/>
            </w:r>
            <w:r w:rsidRPr="009D55B5">
              <w:rPr>
                <w:lang w:val="ro-RO"/>
              </w:rPr>
              <w:t>Cocs de petrol necalcinat</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0" w:lineRule="exact"/>
              <w:rPr>
                <w:lang w:val="ro-RO"/>
              </w:rPr>
            </w:pPr>
            <w:r w:rsidRPr="009D55B5">
              <w:rPr>
                <w:lang w:val="en-US"/>
              </w:rPr>
              <w:t>2713 20 000 0</w:t>
            </w:r>
            <w:r w:rsidRPr="009D55B5">
              <w:br/>
            </w:r>
            <w:r w:rsidRPr="009D55B5">
              <w:rPr>
                <w:lang w:val="ro-RO"/>
              </w:rPr>
              <w:t>Bitum de petrol</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2713 90</w:t>
            </w:r>
            <w:r w:rsidRPr="009D55B5">
              <w:rPr>
                <w:lang w:val="en-US"/>
              </w:rPr>
              <w:br/>
            </w:r>
            <w:r w:rsidRPr="009D55B5">
              <w:rPr>
                <w:rFonts w:eastAsia="Times New Roman"/>
                <w:lang w:val="en-US"/>
              </w:rPr>
              <w:t>Alte reziduuri de uleiuri din petrol sau din minerale bituminoase</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2714 90 000 0</w:t>
            </w:r>
            <w:r w:rsidRPr="009D55B5">
              <w:rPr>
                <w:lang w:val="en-US"/>
              </w:rPr>
              <w:br/>
            </w:r>
            <w:r w:rsidRPr="009D55B5">
              <w:rPr>
                <w:rFonts w:eastAsia="Times New Roman"/>
                <w:bCs/>
                <w:lang w:val="en-US"/>
              </w:rPr>
              <w:t>Bitumuri şi asfalturi, naturale; asfaltaţi şi roci asfaltice</w:t>
            </w:r>
          </w:p>
        </w:tc>
        <w:tc>
          <w:tcPr>
            <w:tcW w:w="2598" w:type="dxa"/>
          </w:tcPr>
          <w:p w:rsidR="009F4C3D" w:rsidRPr="009D55B5" w:rsidRDefault="009F4C3D" w:rsidP="00FB10F6">
            <w:pPr>
              <w:spacing w:before="120" w:after="100" w:line="230" w:lineRule="exact"/>
              <w:jc w:val="center"/>
            </w:pPr>
            <w:r w:rsidRPr="009D55B5">
              <w:t>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2715 00 000 0</w:t>
            </w:r>
            <w:r w:rsidRPr="009D55B5">
              <w:rPr>
                <w:lang w:val="en-US"/>
              </w:rPr>
              <w:br/>
            </w:r>
            <w:r w:rsidRPr="009D55B5">
              <w:rPr>
                <w:rFonts w:eastAsia="Times New Roman"/>
                <w:bCs/>
                <w:lang w:val="en-US"/>
              </w:rPr>
              <w:t>Amestecuri bituminoase pe bază de asfalt natural sau de bitum natural, de bitum de petrol, de gudron mineral sau de smoală de gudron mineral (de exemplu, mastic bituminos, "cut-backs")</w:t>
            </w:r>
          </w:p>
        </w:tc>
        <w:tc>
          <w:tcPr>
            <w:tcW w:w="2598" w:type="dxa"/>
          </w:tcPr>
          <w:p w:rsidR="009F4C3D" w:rsidRPr="009D55B5" w:rsidRDefault="009F4C3D" w:rsidP="00FB10F6">
            <w:pPr>
              <w:spacing w:before="120" w:after="100" w:line="230" w:lineRule="exact"/>
              <w:jc w:val="center"/>
            </w:pPr>
            <w:r w:rsidRPr="009D55B5">
              <w:t>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2825</w:t>
            </w:r>
            <w:r w:rsidRPr="009D55B5">
              <w:rPr>
                <w:lang w:val="en-US"/>
              </w:rPr>
              <w:br/>
            </w:r>
            <w:r w:rsidRPr="009D55B5">
              <w:rPr>
                <w:rFonts w:eastAsia="Times New Roman"/>
                <w:bCs/>
                <w:lang w:val="en-US"/>
              </w:rPr>
              <w:t>Hidrazină şi hidroxilamină şi sărurile lor anorganice; alte baze anorganice; alţi oxizi, hidroxizi şi peroxizi de metale</w:t>
            </w:r>
          </w:p>
        </w:tc>
        <w:tc>
          <w:tcPr>
            <w:tcW w:w="2598" w:type="dxa"/>
          </w:tcPr>
          <w:p w:rsidR="009F4C3D" w:rsidRPr="009D55B5" w:rsidRDefault="009F4C3D" w:rsidP="00FB10F6">
            <w:pPr>
              <w:spacing w:before="120" w:after="100" w:line="230"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0" w:lineRule="exact"/>
              <w:rPr>
                <w:lang w:val="ro-RO"/>
              </w:rPr>
            </w:pPr>
            <w:r w:rsidRPr="009D55B5">
              <w:t>2902 20</w:t>
            </w:r>
            <w:r w:rsidRPr="009D55B5">
              <w:br/>
            </w:r>
            <w:r w:rsidRPr="009D55B5">
              <w:rPr>
                <w:lang w:val="ro-RO"/>
              </w:rPr>
              <w:t>Benzol</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0" w:lineRule="exact"/>
              <w:rPr>
                <w:lang w:val="ro-RO"/>
              </w:rPr>
            </w:pPr>
            <w:r w:rsidRPr="009D55B5">
              <w:t>2902 30</w:t>
            </w:r>
            <w:r w:rsidRPr="009D55B5">
              <w:br/>
            </w:r>
            <w:r w:rsidRPr="009D55B5">
              <w:rPr>
                <w:lang w:val="ro-RO"/>
              </w:rPr>
              <w:t>Toluol</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0" w:lineRule="exact"/>
              <w:rPr>
                <w:lang w:val="ro-RO"/>
              </w:rPr>
            </w:pPr>
            <w:r w:rsidRPr="009D55B5">
              <w:rPr>
                <w:lang w:val="en-US"/>
              </w:rPr>
              <w:t>2902 41 000 0</w:t>
            </w:r>
            <w:r w:rsidRPr="009D55B5">
              <w:br/>
            </w:r>
            <w:r w:rsidRPr="009D55B5">
              <w:rPr>
                <w:lang w:val="ro-RO"/>
              </w:rPr>
              <w:t>o-xilen</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0" w:lineRule="exact"/>
            </w:pPr>
            <w:r w:rsidRPr="009D55B5">
              <w:rPr>
                <w:lang w:val="en-US"/>
              </w:rPr>
              <w:t>2902 42 000 0</w:t>
            </w:r>
            <w:r w:rsidRPr="009D55B5">
              <w:br/>
            </w:r>
            <w:r w:rsidRPr="009D55B5">
              <w:rPr>
                <w:lang w:val="ro-RO"/>
              </w:rPr>
              <w:t>m-xilen</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0" w:lineRule="exact"/>
            </w:pPr>
            <w:r w:rsidRPr="009D55B5">
              <w:rPr>
                <w:lang w:val="en-US"/>
              </w:rPr>
              <w:t>2902 43 000 0</w:t>
            </w:r>
            <w:r w:rsidRPr="009D55B5">
              <w:br/>
            </w:r>
            <w:r w:rsidRPr="009D55B5">
              <w:rPr>
                <w:lang w:val="ro-RO"/>
              </w:rPr>
              <w:t>p-xilen</w:t>
            </w:r>
          </w:p>
        </w:tc>
        <w:tc>
          <w:tcPr>
            <w:tcW w:w="2598" w:type="dxa"/>
          </w:tcPr>
          <w:p w:rsidR="009F4C3D" w:rsidRPr="009D55B5" w:rsidRDefault="009F4C3D" w:rsidP="00FB10F6">
            <w:pPr>
              <w:jc w:val="center"/>
            </w:pPr>
            <w:r w:rsidRPr="009D55B5">
              <w:rPr>
                <w:lang w:val="ro-RO"/>
              </w:rPr>
              <w:t>Formulă specială</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0" w:lineRule="exact"/>
              <w:rPr>
                <w:lang w:val="en-US"/>
              </w:rPr>
            </w:pPr>
            <w:r w:rsidRPr="009D55B5">
              <w:rPr>
                <w:lang w:val="en-US"/>
              </w:rPr>
              <w:t>2905 13 000 0</w:t>
            </w:r>
            <w:r w:rsidRPr="009D55B5">
              <w:rPr>
                <w:lang w:val="en-US"/>
              </w:rPr>
              <w:br/>
              <w:t>butan-1-ol (alcool n-butilic)</w:t>
            </w:r>
          </w:p>
        </w:tc>
        <w:tc>
          <w:tcPr>
            <w:tcW w:w="2598" w:type="dxa"/>
          </w:tcPr>
          <w:p w:rsidR="009F4C3D" w:rsidRPr="009D55B5" w:rsidRDefault="009F4C3D" w:rsidP="00FB10F6">
            <w:pPr>
              <w:spacing w:before="120" w:after="100" w:line="230"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30" w:lineRule="exact"/>
              <w:rPr>
                <w:lang w:val="ro-RO"/>
              </w:rPr>
            </w:pPr>
            <w:r w:rsidRPr="009D55B5">
              <w:t>3104, 3105</w:t>
            </w:r>
            <w:r w:rsidRPr="009D55B5">
              <w:br/>
              <w:t>Ingr</w:t>
            </w:r>
            <w:r w:rsidRPr="009D55B5">
              <w:rPr>
                <w:lang w:val="ro-RO"/>
              </w:rPr>
              <w:t>ăşă</w:t>
            </w:r>
            <w:r w:rsidRPr="009D55B5">
              <w:t>minte minerale sau chimice</w:t>
            </w:r>
          </w:p>
        </w:tc>
        <w:tc>
          <w:tcPr>
            <w:tcW w:w="2598" w:type="dxa"/>
          </w:tcPr>
          <w:p w:rsidR="009F4C3D" w:rsidRPr="009D55B5" w:rsidRDefault="009F4C3D" w:rsidP="00FB10F6">
            <w:pPr>
              <w:spacing w:before="120" w:after="100" w:line="230" w:lineRule="exact"/>
              <w:jc w:val="center"/>
            </w:pPr>
            <w:r w:rsidRPr="009D55B5">
              <w:t>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3901, 3902</w:t>
            </w:r>
            <w:r w:rsidRPr="009D55B5">
              <w:rPr>
                <w:lang w:val="en-US"/>
              </w:rPr>
              <w:br/>
            </w:r>
            <w:r w:rsidRPr="009D55B5">
              <w:rPr>
                <w:rFonts w:eastAsia="Times New Roman"/>
                <w:bCs/>
                <w:lang w:val="en-US"/>
              </w:rPr>
              <w:t>Polimeri de etilenă, propilenă sau de alte olefine, sub forme primare</w:t>
            </w:r>
          </w:p>
        </w:tc>
        <w:tc>
          <w:tcPr>
            <w:tcW w:w="2598" w:type="dxa"/>
          </w:tcPr>
          <w:p w:rsidR="009F4C3D" w:rsidRPr="009D55B5" w:rsidRDefault="009F4C3D" w:rsidP="00FB10F6">
            <w:pPr>
              <w:spacing w:before="120" w:after="100" w:line="230"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keepNext/>
              <w:spacing w:before="120" w:after="100" w:line="240" w:lineRule="exact"/>
            </w:pPr>
            <w:r w:rsidRPr="009D55B5">
              <w:t>4101, 4102, 4103</w:t>
            </w:r>
            <w:r w:rsidRPr="009D55B5">
              <w:br/>
            </w:r>
            <w:r w:rsidRPr="009D55B5">
              <w:rPr>
                <w:spacing w:val="-2"/>
                <w:lang w:val="ro-RO"/>
              </w:rPr>
              <w:t>Piei</w:t>
            </w:r>
            <w:r w:rsidRPr="009D55B5">
              <w:rPr>
                <w:spacing w:val="-2"/>
              </w:rPr>
              <w:t xml:space="preserve"> </w:t>
            </w:r>
          </w:p>
        </w:tc>
        <w:tc>
          <w:tcPr>
            <w:tcW w:w="2598" w:type="dxa"/>
          </w:tcPr>
          <w:p w:rsidR="009F4C3D" w:rsidRPr="009D55B5" w:rsidRDefault="009F4C3D" w:rsidP="00FB10F6">
            <w:pPr>
              <w:spacing w:before="120" w:after="100" w:line="240" w:lineRule="exact"/>
              <w:jc w:val="center"/>
            </w:pPr>
            <w:r w:rsidRPr="009D55B5">
              <w:t xml:space="preserve">500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4104, 4105, 4107</w:t>
            </w:r>
            <w:r w:rsidRPr="009D55B5">
              <w:rPr>
                <w:lang w:val="en-US"/>
              </w:rPr>
              <w:br/>
              <w:t>Piei tabacite sau piei semifinite de bovine, de ovine, epilate, chiar despicate (şpăltuite), dar fără alte prelucrări</w:t>
            </w:r>
          </w:p>
        </w:tc>
        <w:tc>
          <w:tcPr>
            <w:tcW w:w="2598" w:type="dxa"/>
          </w:tcPr>
          <w:p w:rsidR="009F4C3D" w:rsidRPr="009D55B5" w:rsidRDefault="009F4C3D" w:rsidP="00FB10F6">
            <w:pPr>
              <w:spacing w:before="120" w:after="100" w:line="240" w:lineRule="exact"/>
              <w:jc w:val="center"/>
              <w:rPr>
                <w:lang w:val="en-US"/>
              </w:rPr>
            </w:pPr>
            <w:r w:rsidRPr="009D55B5">
              <w:rPr>
                <w:lang w:val="en-US"/>
              </w:rPr>
              <w:t xml:space="preserve">10 %, </w:t>
            </w:r>
            <w:r w:rsidRPr="009D55B5">
              <w:rPr>
                <w:lang w:val="ro-RO"/>
              </w:rPr>
              <w:t>dar nu mai puţin de</w:t>
            </w:r>
            <w:r w:rsidRPr="009D55B5">
              <w:rPr>
                <w:lang w:val="en-US"/>
              </w:rPr>
              <w:br/>
              <w:t xml:space="preserve">90 </w:t>
            </w:r>
            <w:r w:rsidRPr="009D55B5">
              <w:rPr>
                <w:lang w:val="ro-RO"/>
              </w:rPr>
              <w:t>euro pentru</w:t>
            </w:r>
            <w:r w:rsidRPr="009D55B5">
              <w:rPr>
                <w:lang w:val="en-US"/>
              </w:rPr>
              <w:t xml:space="preserve"> 1 000 </w:t>
            </w:r>
            <w:r w:rsidRPr="009D55B5">
              <w:rPr>
                <w:lang w:val="ro-RO"/>
              </w:rPr>
              <w:t>kg</w:t>
            </w:r>
          </w:p>
          <w:p w:rsidR="009F4C3D" w:rsidRPr="009D55B5" w:rsidRDefault="009F4C3D" w:rsidP="00FB10F6">
            <w:pPr>
              <w:spacing w:before="120" w:after="100" w:line="240" w:lineRule="exact"/>
              <w:jc w:val="center"/>
              <w:rPr>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4401</w:t>
            </w:r>
            <w:r w:rsidRPr="009D55B5">
              <w:rPr>
                <w:lang w:val="en-US"/>
              </w:rPr>
              <w:br/>
              <w:t>Lemn de foc, sub formă de trunchiuri, buşteni, ramuri, vreascuri sau sub forme similare, lemn sub formă de aşchii sau particule; rumeguş, deşeuri şi resturi de lemn, aglomerate sau nu sub formă de butuci, brichete, pelete sau sub forme similare</w:t>
            </w:r>
          </w:p>
        </w:tc>
        <w:tc>
          <w:tcPr>
            <w:tcW w:w="2598" w:type="dxa"/>
          </w:tcPr>
          <w:p w:rsidR="009F4C3D" w:rsidRPr="009D55B5" w:rsidRDefault="009F4C3D" w:rsidP="00FB10F6">
            <w:pPr>
              <w:spacing w:before="120" w:after="100" w:line="240" w:lineRule="exact"/>
              <w:jc w:val="center"/>
              <w:rPr>
                <w:highlight w:val="yellow"/>
                <w:lang w:val="ro-RO"/>
              </w:rPr>
            </w:pPr>
            <w:r w:rsidRPr="009D55B5">
              <w:rPr>
                <w:lang w:val="ro-RO"/>
              </w:rPr>
              <w:t>În conformitate cu legislaţia Federaţiei Ruse</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lastRenderedPageBreak/>
              <w:t>4403</w:t>
            </w:r>
            <w:r w:rsidRPr="009D55B5">
              <w:rPr>
                <w:lang w:val="en-US"/>
              </w:rPr>
              <w:br/>
              <w:t>Lemn brut, chiar cojit, curăţat de ramuri sau ecarisat</w:t>
            </w:r>
          </w:p>
        </w:tc>
        <w:tc>
          <w:tcPr>
            <w:tcW w:w="2598" w:type="dxa"/>
          </w:tcPr>
          <w:p w:rsidR="009F4C3D" w:rsidRPr="009D55B5" w:rsidRDefault="009F4C3D" w:rsidP="00FB10F6">
            <w:pPr>
              <w:jc w:val="center"/>
              <w:rPr>
                <w:lang w:val="en-US"/>
              </w:rPr>
            </w:pPr>
            <w:r w:rsidRPr="009D55B5">
              <w:rPr>
                <w:lang w:val="ro-RO"/>
              </w:rPr>
              <w:t>În conformitate cu legislaţia Federaţiei Ruse</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40" w:lineRule="exact"/>
              <w:rPr>
                <w:lang w:val="en-US"/>
              </w:rPr>
            </w:pPr>
            <w:r w:rsidRPr="009D55B5">
              <w:rPr>
                <w:lang w:val="en-US"/>
              </w:rPr>
              <w:t>4406</w:t>
            </w:r>
            <w:r w:rsidRPr="009D55B5">
              <w:rPr>
                <w:lang w:val="en-US"/>
              </w:rPr>
              <w:br/>
              <w:t>Traverse de lemn pentru cai ferate sau similare</w:t>
            </w:r>
          </w:p>
        </w:tc>
        <w:tc>
          <w:tcPr>
            <w:tcW w:w="2598" w:type="dxa"/>
          </w:tcPr>
          <w:p w:rsidR="009F4C3D" w:rsidRPr="009D55B5" w:rsidRDefault="009F4C3D" w:rsidP="00FB10F6">
            <w:pPr>
              <w:jc w:val="center"/>
              <w:rPr>
                <w:lang w:val="en-US"/>
              </w:rPr>
            </w:pPr>
            <w:r w:rsidRPr="009D55B5">
              <w:rPr>
                <w:lang w:val="ro-RO"/>
              </w:rPr>
              <w:t>În conformitate cu legislaţia Federaţiei Ruse</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4407</w:t>
            </w:r>
            <w:r w:rsidRPr="009D55B5">
              <w:rPr>
                <w:lang w:val="en-US"/>
              </w:rPr>
              <w:br/>
              <w:t>Lemn tăiat sau cioplit longitudinal, spintecat sau cojit, chiar geluit, şlefuit sau lipit prin asamblare cap la cap, cu o grosime de peste 6 mm</w:t>
            </w:r>
          </w:p>
        </w:tc>
        <w:tc>
          <w:tcPr>
            <w:tcW w:w="2598" w:type="dxa"/>
          </w:tcPr>
          <w:p w:rsidR="009F4C3D" w:rsidRPr="009D55B5" w:rsidRDefault="009F4C3D" w:rsidP="00FB10F6">
            <w:pPr>
              <w:jc w:val="center"/>
              <w:rPr>
                <w:lang w:val="en-US"/>
              </w:rPr>
            </w:pPr>
            <w:r w:rsidRPr="009D55B5">
              <w:rPr>
                <w:lang w:val="ro-RO"/>
              </w:rPr>
              <w:t>În conformitate cu legislaţia Federaţiei Ruse</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4408 90</w:t>
            </w:r>
            <w:r w:rsidRPr="009D55B5">
              <w:rPr>
                <w:lang w:val="en-US"/>
              </w:rPr>
              <w:br/>
              <w:t xml:space="preserve">Foi de placaj (inclusiv cele obţinute prin retezarea lemnului stratificat), foi pentru furnir sau pentru alte lemne stratificate similare şi alte lemne tăiate longitudinal, tranşate sau derulate, chiar geluite, şlefuite sau lipite lateral sau cap la cap, de o grosime de maximum 6 mm, altele decât din conifere şi lemn tropical </w:t>
            </w:r>
          </w:p>
        </w:tc>
        <w:tc>
          <w:tcPr>
            <w:tcW w:w="2598" w:type="dxa"/>
          </w:tcPr>
          <w:p w:rsidR="009F4C3D" w:rsidRPr="009D55B5" w:rsidRDefault="009F4C3D" w:rsidP="00FB10F6">
            <w:pPr>
              <w:jc w:val="center"/>
              <w:rPr>
                <w:lang w:val="en-US"/>
              </w:rPr>
            </w:pPr>
            <w:r w:rsidRPr="009D55B5">
              <w:rPr>
                <w:lang w:val="ro-RO"/>
              </w:rPr>
              <w:t>În conformitate cu legislaţia Federaţiei Ruse</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4409, 4410, 4412, 4413, 4418, 4421</w:t>
            </w:r>
            <w:r w:rsidRPr="009D55B5">
              <w:rPr>
                <w:lang w:val="en-US"/>
              </w:rPr>
              <w:br/>
              <w:t xml:space="preserve">Lemn profilat, plăci aglomerate şi panouri fibrolemnoase, placaj, Lemn "densificat", în blocuri, scînduri, lame sau sub formă de profile, lucrări de tîmplărie şi piese de dulgherie pentru construcţii, alte articole din lemn </w:t>
            </w:r>
          </w:p>
        </w:tc>
        <w:tc>
          <w:tcPr>
            <w:tcW w:w="2598" w:type="dxa"/>
          </w:tcPr>
          <w:p w:rsidR="009F4C3D" w:rsidRPr="009D55B5" w:rsidRDefault="009F4C3D" w:rsidP="00FB10F6">
            <w:pPr>
              <w:jc w:val="center"/>
              <w:rPr>
                <w:lang w:val="en-US"/>
              </w:rPr>
            </w:pPr>
            <w:r w:rsidRPr="009D55B5">
              <w:rPr>
                <w:lang w:val="ro-RO"/>
              </w:rPr>
              <w:t>În conformitate cu legislaţia Federaţiei Ruse</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4701</w:t>
            </w:r>
            <w:r w:rsidRPr="009D55B5">
              <w:rPr>
                <w:lang w:val="en-US"/>
              </w:rPr>
              <w:br/>
              <w:t>Paste mecanice din lemn</w:t>
            </w:r>
          </w:p>
        </w:tc>
        <w:tc>
          <w:tcPr>
            <w:tcW w:w="2598" w:type="dxa"/>
          </w:tcPr>
          <w:p w:rsidR="009F4C3D" w:rsidRPr="009D55B5" w:rsidRDefault="009F4C3D" w:rsidP="00FB10F6">
            <w:pPr>
              <w:spacing w:before="120" w:after="100" w:line="240" w:lineRule="exact"/>
              <w:jc w:val="center"/>
            </w:pPr>
            <w:r w:rsidRPr="009D55B5">
              <w:t>10 %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4703</w:t>
            </w:r>
            <w:r w:rsidRPr="009D55B5">
              <w:rPr>
                <w:lang w:val="en-US"/>
              </w:rPr>
              <w:br/>
              <w:t>Paste chimice din lemn, cu sodă sau cu sulfat, altele decît pastele de dizolvare</w:t>
            </w:r>
          </w:p>
        </w:tc>
        <w:tc>
          <w:tcPr>
            <w:tcW w:w="2598" w:type="dxa"/>
          </w:tcPr>
          <w:p w:rsidR="009F4C3D" w:rsidRPr="009D55B5" w:rsidRDefault="009F4C3D" w:rsidP="00FB10F6">
            <w:pPr>
              <w:spacing w:before="120" w:after="100" w:line="240" w:lineRule="exact"/>
              <w:jc w:val="center"/>
            </w:pPr>
            <w:r w:rsidRPr="009D55B5">
              <w:t>10 %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4703 21</w:t>
            </w:r>
            <w:r w:rsidRPr="009D55B5">
              <w:rPr>
                <w:lang w:val="en-US"/>
              </w:rPr>
              <w:br/>
              <w:t>Semialbite sau albite de conifere</w:t>
            </w:r>
          </w:p>
        </w:tc>
        <w:tc>
          <w:tcPr>
            <w:tcW w:w="2598" w:type="dxa"/>
          </w:tcPr>
          <w:p w:rsidR="009F4C3D" w:rsidRPr="009D55B5" w:rsidRDefault="009F4C3D" w:rsidP="00FB10F6">
            <w:pPr>
              <w:spacing w:before="120" w:after="100" w:line="240" w:lineRule="exact"/>
              <w:jc w:val="center"/>
              <w:rPr>
                <w:lang w:val="en-US"/>
              </w:rPr>
            </w:pPr>
            <w:r w:rsidRPr="009D55B5">
              <w:rPr>
                <w:lang w:val="en-US"/>
              </w:rPr>
              <w:t xml:space="preserve">10 %, </w:t>
            </w:r>
            <w:r w:rsidRPr="009D55B5">
              <w:rPr>
                <w:lang w:val="ro-RO"/>
              </w:rPr>
              <w:t>dar nu mai puţin de</w:t>
            </w:r>
            <w:r w:rsidRPr="009D55B5">
              <w:rPr>
                <w:lang w:val="en-US"/>
              </w:rPr>
              <w:t xml:space="preserve"> 40 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4704</w:t>
            </w:r>
            <w:r w:rsidRPr="009D55B5">
              <w:rPr>
                <w:lang w:val="en-US"/>
              </w:rPr>
              <w:br/>
              <w:t>Paste chimice din lemn, cu bisulfit, altele decît pastele de dizolvare</w:t>
            </w:r>
          </w:p>
        </w:tc>
        <w:tc>
          <w:tcPr>
            <w:tcW w:w="2598" w:type="dxa"/>
          </w:tcPr>
          <w:p w:rsidR="009F4C3D" w:rsidRPr="009D55B5" w:rsidRDefault="009F4C3D" w:rsidP="00FB10F6">
            <w:pPr>
              <w:spacing w:before="120" w:after="100" w:line="240" w:lineRule="exact"/>
              <w:jc w:val="center"/>
            </w:pPr>
            <w:r w:rsidRPr="009D55B5">
              <w:t>10 %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40" w:lineRule="exact"/>
              <w:rPr>
                <w:lang w:val="en-US"/>
              </w:rPr>
            </w:pPr>
            <w:r w:rsidRPr="009D55B5">
              <w:rPr>
                <w:lang w:val="en-US"/>
              </w:rPr>
              <w:t>4704 21</w:t>
            </w:r>
            <w:r w:rsidRPr="009D55B5">
              <w:rPr>
                <w:lang w:val="en-US"/>
              </w:rPr>
              <w:br/>
              <w:t>Semialbite sau albite de conifere</w:t>
            </w:r>
          </w:p>
        </w:tc>
        <w:tc>
          <w:tcPr>
            <w:tcW w:w="2598" w:type="dxa"/>
          </w:tcPr>
          <w:p w:rsidR="009F4C3D" w:rsidRPr="009D55B5" w:rsidRDefault="009F4C3D" w:rsidP="00FB10F6">
            <w:pPr>
              <w:spacing w:before="120" w:after="100" w:line="240" w:lineRule="exact"/>
              <w:jc w:val="center"/>
              <w:rPr>
                <w:lang w:val="ro-RO"/>
              </w:rPr>
            </w:pPr>
            <w:r w:rsidRPr="009D55B5">
              <w:rPr>
                <w:lang w:val="en-US"/>
              </w:rPr>
              <w:t xml:space="preserve">5 %, </w:t>
            </w:r>
            <w:r w:rsidRPr="009D55B5">
              <w:rPr>
                <w:lang w:val="ro-RO"/>
              </w:rPr>
              <w:t>dar nu mai puţin de</w:t>
            </w:r>
            <w:r w:rsidRPr="009D55B5">
              <w:rPr>
                <w:lang w:val="en-US"/>
              </w:rPr>
              <w:t xml:space="preserve"> 15 </w:t>
            </w:r>
            <w:r w:rsidRPr="009D55B5">
              <w:rPr>
                <w:lang w:val="ro-RO"/>
              </w:rPr>
              <w:t>euro</w:t>
            </w:r>
            <w:r w:rsidRPr="009D55B5">
              <w:rPr>
                <w:lang w:val="en-US"/>
              </w:rPr>
              <w:t xml:space="preserve"> </w:t>
            </w:r>
            <w:r w:rsidRPr="009D55B5">
              <w:rPr>
                <w:lang w:val="ro-RO"/>
              </w:rPr>
              <w:t xml:space="preserve">pentru </w:t>
            </w:r>
            <w:r w:rsidRPr="009D55B5">
              <w:rPr>
                <w:lang w:val="en-US"/>
              </w:rPr>
              <w:t xml:space="preserve">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4706, 4707</w:t>
            </w:r>
            <w:r w:rsidRPr="009D55B5">
              <w:rPr>
                <w:lang w:val="en-US"/>
              </w:rPr>
              <w:br/>
              <w:t>Paste din fibre obţinute din hîrtie sau carton reciclabile (deşeuri sau maculatură) sau din alte materiale fibrocelulozice; Hîrtie sau carton reciclabile (deşeuri şi maculatură)</w:t>
            </w:r>
          </w:p>
        </w:tc>
        <w:tc>
          <w:tcPr>
            <w:tcW w:w="2598" w:type="dxa"/>
          </w:tcPr>
          <w:p w:rsidR="009F4C3D" w:rsidRPr="009D55B5" w:rsidRDefault="009F4C3D" w:rsidP="00FB10F6">
            <w:pPr>
              <w:spacing w:before="120" w:after="100" w:line="240" w:lineRule="exact"/>
              <w:jc w:val="center"/>
            </w:pPr>
            <w:r w:rsidRPr="009D55B5">
              <w:t>10 %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 xml:space="preserve">4801 </w:t>
            </w:r>
            <w:r w:rsidRPr="009D55B5">
              <w:rPr>
                <w:lang w:val="en-US"/>
              </w:rPr>
              <w:br/>
              <w:t>Hîrtie de ziar, în rulouri sau foi</w:t>
            </w:r>
          </w:p>
        </w:tc>
        <w:tc>
          <w:tcPr>
            <w:tcW w:w="2598" w:type="dxa"/>
          </w:tcPr>
          <w:p w:rsidR="009F4C3D" w:rsidRPr="009D55B5" w:rsidRDefault="009F4C3D" w:rsidP="00FB10F6">
            <w:pPr>
              <w:spacing w:before="120" w:after="100" w:line="240" w:lineRule="exact"/>
              <w:jc w:val="center"/>
            </w:pPr>
            <w:r w:rsidRPr="009D55B5">
              <w:t>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4802, 4804, 4805, 4808, 4811, 4814, 4817, 4818, 4819, 4820, 4823</w:t>
            </w:r>
            <w:r w:rsidRPr="009D55B5">
              <w:rPr>
                <w:lang w:val="en-US"/>
              </w:rPr>
              <w:br/>
              <w:t>Hîrtii şi cartoane necretate, alte articole din pastă de hîrtie, din hîrtie, din carton</w:t>
            </w:r>
          </w:p>
        </w:tc>
        <w:tc>
          <w:tcPr>
            <w:tcW w:w="2598" w:type="dxa"/>
          </w:tcPr>
          <w:p w:rsidR="009F4C3D" w:rsidRPr="009D55B5" w:rsidRDefault="009F4C3D" w:rsidP="00FB10F6">
            <w:pPr>
              <w:spacing w:before="120" w:after="100" w:line="240" w:lineRule="exact"/>
              <w:jc w:val="center"/>
            </w:pPr>
            <w:r w:rsidRPr="009D55B5">
              <w:t>10 %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7102, 7103, 7104, 7105, 7107, 7109, 7110, 7111, 7112</w:t>
            </w:r>
            <w:r w:rsidRPr="009D55B5">
              <w:rPr>
                <w:lang w:val="en-US"/>
              </w:rPr>
              <w:br/>
              <w:t xml:space="preserve">Pietre preţioase şi semipreţioase, metale preţioase, metale placate cu metale preţioase şi articole din acetea </w:t>
            </w:r>
          </w:p>
        </w:tc>
        <w:tc>
          <w:tcPr>
            <w:tcW w:w="2598" w:type="dxa"/>
          </w:tcPr>
          <w:p w:rsidR="009F4C3D" w:rsidRPr="009D55B5" w:rsidRDefault="009F4C3D" w:rsidP="00FB10F6">
            <w:pPr>
              <w:spacing w:before="120" w:after="100" w:line="240"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7204, 7302 10 900 0</w:t>
            </w:r>
            <w:r w:rsidRPr="009D55B5">
              <w:rPr>
                <w:lang w:val="en-US"/>
              </w:rPr>
              <w:br/>
              <w:t xml:space="preserve">Deşeuri şi resturi din fontă, de fier sau de oţel (fier vechi); deşeuri lingotate din fier sau oţel; şine uzate </w:t>
            </w:r>
          </w:p>
        </w:tc>
        <w:tc>
          <w:tcPr>
            <w:tcW w:w="2598" w:type="dxa"/>
          </w:tcPr>
          <w:p w:rsidR="009F4C3D" w:rsidRPr="009D55B5" w:rsidRDefault="009F4C3D" w:rsidP="00FB10F6">
            <w:pPr>
              <w:spacing w:before="120" w:after="100" w:line="240" w:lineRule="exact"/>
              <w:jc w:val="center"/>
              <w:rPr>
                <w:lang w:val="en-US"/>
              </w:rPr>
            </w:pPr>
            <w:r w:rsidRPr="009D55B5">
              <w:rPr>
                <w:lang w:val="en-US"/>
              </w:rPr>
              <w:t xml:space="preserve">15 %, </w:t>
            </w:r>
            <w:r w:rsidRPr="009D55B5">
              <w:rPr>
                <w:lang w:val="ro-RO"/>
              </w:rPr>
              <w:t>dar nu mai puţin de</w:t>
            </w:r>
            <w:r w:rsidRPr="009D55B5">
              <w:rPr>
                <w:lang w:val="en-US"/>
              </w:rPr>
              <w:br/>
              <w:t xml:space="preserve">15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lastRenderedPageBreak/>
              <w:t>7401, 7402,7403</w:t>
            </w:r>
            <w:r w:rsidRPr="009D55B5">
              <w:rPr>
                <w:lang w:val="en-US"/>
              </w:rPr>
              <w:br/>
              <w:t>Mate de cupru; cupru de cementare (precipitat de cupru); Cupru nerafinat; anozi din cupru pentru rafinare electrolitică; Cupru rafinat şi aliaje de cupru sub formă brută</w:t>
            </w:r>
          </w:p>
        </w:tc>
        <w:tc>
          <w:tcPr>
            <w:tcW w:w="2598" w:type="dxa"/>
          </w:tcPr>
          <w:p w:rsidR="009F4C3D" w:rsidRPr="009D55B5" w:rsidRDefault="009F4C3D" w:rsidP="00FB10F6">
            <w:pPr>
              <w:spacing w:before="120" w:after="100" w:line="240" w:lineRule="exact"/>
              <w:jc w:val="center"/>
            </w:pPr>
            <w:r w:rsidRPr="009D55B5">
              <w:t>10 %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 xml:space="preserve">7404 </w:t>
            </w:r>
            <w:r w:rsidRPr="009D55B5">
              <w:rPr>
                <w:lang w:val="en-US"/>
              </w:rPr>
              <w:br/>
              <w:t>Deşeuri şi resturi de cupru</w:t>
            </w:r>
          </w:p>
        </w:tc>
        <w:tc>
          <w:tcPr>
            <w:tcW w:w="2598" w:type="dxa"/>
          </w:tcPr>
          <w:p w:rsidR="009F4C3D" w:rsidRPr="009D55B5" w:rsidRDefault="009F4C3D" w:rsidP="00FB10F6">
            <w:pPr>
              <w:spacing w:before="120" w:after="100" w:line="240" w:lineRule="exact"/>
              <w:jc w:val="center"/>
              <w:rPr>
                <w:lang w:val="en-US"/>
              </w:rPr>
            </w:pPr>
            <w:r w:rsidRPr="009D55B5">
              <w:rPr>
                <w:lang w:val="en-US"/>
              </w:rPr>
              <w:t xml:space="preserve">50 %, </w:t>
            </w:r>
            <w:r w:rsidRPr="009D55B5">
              <w:rPr>
                <w:lang w:val="ro-RO"/>
              </w:rPr>
              <w:t>dar nu mai puţin de</w:t>
            </w:r>
            <w:r w:rsidRPr="009D55B5">
              <w:rPr>
                <w:lang w:val="en-US"/>
              </w:rPr>
              <w:br/>
              <w:t xml:space="preserve">420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 xml:space="preserve">7405 </w:t>
            </w:r>
            <w:r w:rsidRPr="009D55B5">
              <w:rPr>
                <w:lang w:val="en-US"/>
              </w:rPr>
              <w:br/>
              <w:t>Aliaje de bază, din cupru</w:t>
            </w:r>
          </w:p>
        </w:tc>
        <w:tc>
          <w:tcPr>
            <w:tcW w:w="2598" w:type="dxa"/>
          </w:tcPr>
          <w:p w:rsidR="009F4C3D" w:rsidRPr="009D55B5" w:rsidRDefault="009F4C3D" w:rsidP="00FB10F6">
            <w:pPr>
              <w:spacing w:before="120" w:after="100" w:line="240" w:lineRule="exact"/>
              <w:jc w:val="center"/>
            </w:pPr>
            <w:r w:rsidRPr="009D55B5">
              <w:t>10 %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7501, 7502</w:t>
            </w:r>
            <w:r w:rsidRPr="009D55B5">
              <w:rPr>
                <w:lang w:val="en-US"/>
              </w:rPr>
              <w:br/>
              <w:t>Mate de nichel, "sinteri" de oxizi de nichel şi alte produse intermediare ale metalurgiei nichelului; Nichel sub formă brută</w:t>
            </w:r>
          </w:p>
          <w:p w:rsidR="009F4C3D" w:rsidRPr="009D55B5" w:rsidRDefault="009F4C3D" w:rsidP="00FB10F6">
            <w:pPr>
              <w:rPr>
                <w:lang w:val="en-US"/>
              </w:rPr>
            </w:pPr>
          </w:p>
        </w:tc>
        <w:tc>
          <w:tcPr>
            <w:tcW w:w="2598" w:type="dxa"/>
          </w:tcPr>
          <w:p w:rsidR="009F4C3D" w:rsidRPr="009D55B5" w:rsidRDefault="009F4C3D" w:rsidP="00FB10F6">
            <w:pPr>
              <w:spacing w:before="120" w:after="100" w:line="240" w:lineRule="exact"/>
              <w:jc w:val="center"/>
              <w:rPr>
                <w:lang w:val="ro-RO"/>
              </w:rPr>
            </w:pPr>
            <w:r w:rsidRPr="009D55B5">
              <w:rPr>
                <w:lang w:val="ro-RO"/>
              </w:rPr>
              <w:t>În conformitate cu legislaţia Federaţiei Ruse</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7503</w:t>
            </w:r>
            <w:r w:rsidRPr="009D55B5">
              <w:rPr>
                <w:lang w:val="en-US"/>
              </w:rPr>
              <w:br/>
              <w:t>Deşeuri şi resturi de nichel</w:t>
            </w:r>
          </w:p>
        </w:tc>
        <w:tc>
          <w:tcPr>
            <w:tcW w:w="2598" w:type="dxa"/>
          </w:tcPr>
          <w:p w:rsidR="009F4C3D" w:rsidRPr="009D55B5" w:rsidRDefault="009F4C3D" w:rsidP="00FB10F6">
            <w:pPr>
              <w:spacing w:before="120" w:after="100" w:line="240" w:lineRule="exact"/>
              <w:jc w:val="center"/>
              <w:rPr>
                <w:lang w:val="en-US"/>
              </w:rPr>
            </w:pPr>
            <w:r w:rsidRPr="009D55B5">
              <w:rPr>
                <w:lang w:val="en-US"/>
              </w:rPr>
              <w:t xml:space="preserve">30 %, </w:t>
            </w:r>
            <w:r w:rsidRPr="009D55B5">
              <w:rPr>
                <w:lang w:val="ro-RO"/>
              </w:rPr>
              <w:t>dar nu mai puţin de</w:t>
            </w:r>
            <w:r w:rsidRPr="009D55B5">
              <w:rPr>
                <w:lang w:val="en-US"/>
              </w:rPr>
              <w:br/>
              <w:t xml:space="preserve">720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r w:rsidRPr="009D55B5">
              <w:t xml:space="preserve">7601 </w:t>
            </w:r>
            <w:r w:rsidRPr="009D55B5">
              <w:br/>
              <w:t>Aluminiu sub formă brută</w:t>
            </w:r>
          </w:p>
        </w:tc>
        <w:tc>
          <w:tcPr>
            <w:tcW w:w="2598" w:type="dxa"/>
          </w:tcPr>
          <w:p w:rsidR="009F4C3D" w:rsidRPr="009D55B5" w:rsidRDefault="009F4C3D" w:rsidP="00FB10F6">
            <w:pPr>
              <w:spacing w:before="120" w:after="100" w:line="240" w:lineRule="exact"/>
              <w:jc w:val="center"/>
            </w:pPr>
            <w:r w:rsidRPr="009D55B5">
              <w:t>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 xml:space="preserve">7602  </w:t>
            </w:r>
            <w:r w:rsidRPr="009D55B5">
              <w:rPr>
                <w:lang w:val="en-US"/>
              </w:rPr>
              <w:br/>
              <w:t>Deşeuri şi resturi de aluminiu</w:t>
            </w:r>
          </w:p>
        </w:tc>
        <w:tc>
          <w:tcPr>
            <w:tcW w:w="2598" w:type="dxa"/>
          </w:tcPr>
          <w:p w:rsidR="009F4C3D" w:rsidRPr="009D55B5" w:rsidRDefault="009F4C3D" w:rsidP="00FB10F6">
            <w:pPr>
              <w:spacing w:before="120" w:after="100" w:line="240" w:lineRule="exact"/>
              <w:jc w:val="center"/>
              <w:rPr>
                <w:lang w:val="en-US"/>
              </w:rPr>
            </w:pPr>
            <w:r w:rsidRPr="009D55B5">
              <w:rPr>
                <w:lang w:val="en-US"/>
              </w:rPr>
              <w:t xml:space="preserve">50 %, </w:t>
            </w:r>
            <w:r w:rsidRPr="009D55B5">
              <w:rPr>
                <w:lang w:val="ro-RO"/>
              </w:rPr>
              <w:t>dar nu mai puţin de</w:t>
            </w:r>
            <w:r w:rsidRPr="009D55B5">
              <w:rPr>
                <w:lang w:val="en-US"/>
              </w:rPr>
              <w:br/>
              <w:t xml:space="preserve">380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 xml:space="preserve">7802 </w:t>
            </w:r>
            <w:r w:rsidRPr="009D55B5">
              <w:rPr>
                <w:lang w:val="en-US"/>
              </w:rPr>
              <w:br/>
              <w:t>Deşeuri şi resturi din plumb</w:t>
            </w:r>
          </w:p>
        </w:tc>
        <w:tc>
          <w:tcPr>
            <w:tcW w:w="2598" w:type="dxa"/>
          </w:tcPr>
          <w:p w:rsidR="009F4C3D" w:rsidRPr="009D55B5" w:rsidRDefault="009F4C3D" w:rsidP="00FB10F6">
            <w:pPr>
              <w:spacing w:before="120" w:after="100" w:line="240" w:lineRule="exact"/>
              <w:jc w:val="center"/>
              <w:rPr>
                <w:lang w:val="en-US"/>
              </w:rPr>
            </w:pPr>
            <w:r w:rsidRPr="009D55B5">
              <w:rPr>
                <w:lang w:val="en-US"/>
              </w:rPr>
              <w:t xml:space="preserve">30 %, </w:t>
            </w:r>
            <w:r w:rsidRPr="009D55B5">
              <w:rPr>
                <w:lang w:val="ro-RO"/>
              </w:rPr>
              <w:t>dar nu mai puţin de</w:t>
            </w:r>
            <w:r w:rsidRPr="009D55B5">
              <w:rPr>
                <w:lang w:val="en-US"/>
              </w:rPr>
              <w:br/>
              <w:t xml:space="preserve">105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r w:rsidRPr="009D55B5">
              <w:t xml:space="preserve">7901 </w:t>
            </w:r>
            <w:r w:rsidRPr="009D55B5">
              <w:br/>
              <w:t>Zinc sub formă brută</w:t>
            </w:r>
          </w:p>
        </w:tc>
        <w:tc>
          <w:tcPr>
            <w:tcW w:w="2598" w:type="dxa"/>
          </w:tcPr>
          <w:p w:rsidR="009F4C3D" w:rsidRPr="009D55B5" w:rsidRDefault="009F4C3D" w:rsidP="00FB10F6">
            <w:pPr>
              <w:spacing w:before="120" w:after="100" w:line="240" w:lineRule="exact"/>
              <w:jc w:val="center"/>
            </w:pPr>
            <w:r w:rsidRPr="009D55B5">
              <w:t>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 xml:space="preserve">7902 </w:t>
            </w:r>
            <w:r w:rsidRPr="009D55B5">
              <w:rPr>
                <w:lang w:val="en-US"/>
              </w:rPr>
              <w:br/>
              <w:t>Deşeuri şi resturi, din zinc</w:t>
            </w:r>
          </w:p>
        </w:tc>
        <w:tc>
          <w:tcPr>
            <w:tcW w:w="2598" w:type="dxa"/>
          </w:tcPr>
          <w:p w:rsidR="009F4C3D" w:rsidRPr="009D55B5" w:rsidRDefault="009F4C3D" w:rsidP="00FB10F6">
            <w:pPr>
              <w:spacing w:before="120" w:after="100" w:line="240" w:lineRule="exact"/>
              <w:jc w:val="center"/>
              <w:rPr>
                <w:lang w:val="en-US"/>
              </w:rPr>
            </w:pPr>
            <w:r w:rsidRPr="009D55B5">
              <w:rPr>
                <w:lang w:val="en-US"/>
              </w:rPr>
              <w:t xml:space="preserve">30 %, </w:t>
            </w:r>
            <w:r w:rsidRPr="009D55B5">
              <w:rPr>
                <w:lang w:val="ro-RO"/>
              </w:rPr>
              <w:t>dar nu mai puţin</w:t>
            </w:r>
            <w:r w:rsidRPr="009D55B5">
              <w:rPr>
                <w:lang w:val="en-US"/>
              </w:rPr>
              <w:t xml:space="preserve"> </w:t>
            </w:r>
            <w:r w:rsidRPr="009D55B5">
              <w:rPr>
                <w:lang w:val="en-US"/>
              </w:rPr>
              <w:br/>
              <w:t xml:space="preserve">180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8001, 8002</w:t>
            </w:r>
            <w:r w:rsidRPr="009D55B5">
              <w:rPr>
                <w:lang w:val="en-US"/>
              </w:rPr>
              <w:br/>
            </w:r>
            <w:r w:rsidRPr="009D55B5">
              <w:rPr>
                <w:rFonts w:eastAsia="Times New Roman"/>
                <w:bCs/>
                <w:lang w:val="en-US"/>
              </w:rPr>
              <w:t>Staniu sub formă brută</w:t>
            </w:r>
            <w:r w:rsidRPr="009D55B5">
              <w:rPr>
                <w:rFonts w:eastAsia="Times New Roman"/>
                <w:bCs/>
                <w:lang w:val="ro-RO"/>
              </w:rPr>
              <w:t xml:space="preserve">; </w:t>
            </w:r>
            <w:r w:rsidRPr="009D55B5">
              <w:rPr>
                <w:rFonts w:eastAsia="Times New Roman"/>
                <w:bCs/>
                <w:lang w:val="en-US"/>
              </w:rPr>
              <w:t>Deşeuri şi resturi de staniu</w:t>
            </w:r>
          </w:p>
        </w:tc>
        <w:tc>
          <w:tcPr>
            <w:tcW w:w="2598" w:type="dxa"/>
          </w:tcPr>
          <w:p w:rsidR="009F4C3D" w:rsidRPr="009D55B5" w:rsidRDefault="009F4C3D" w:rsidP="00FB10F6">
            <w:pPr>
              <w:spacing w:before="120" w:after="100" w:line="240"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8101 94, 8101 97, 8102 94, 8102 97, 8103 20, 8103 30</w:t>
            </w:r>
            <w:r w:rsidRPr="009D55B5">
              <w:rPr>
                <w:lang w:val="en-US"/>
              </w:rPr>
              <w:br/>
            </w:r>
            <w:r w:rsidRPr="009D55B5">
              <w:rPr>
                <w:rFonts w:eastAsia="Times New Roman"/>
                <w:lang w:val="en-US"/>
              </w:rPr>
              <w:t>Tungsten sub formă brută</w:t>
            </w:r>
            <w:r w:rsidRPr="009D55B5">
              <w:rPr>
                <w:lang w:val="en-US"/>
              </w:rPr>
              <w:t xml:space="preserve">, </w:t>
            </w:r>
            <w:r w:rsidRPr="009D55B5">
              <w:rPr>
                <w:rFonts w:eastAsia="Times New Roman"/>
                <w:lang w:val="en-US"/>
              </w:rPr>
              <w:t>deşeuri şi resturi de tungsten</w:t>
            </w:r>
            <w:r w:rsidRPr="009D55B5">
              <w:rPr>
                <w:lang w:val="en-US"/>
              </w:rPr>
              <w:t xml:space="preserve">; </w:t>
            </w:r>
            <w:r w:rsidRPr="009D55B5">
              <w:rPr>
                <w:rFonts w:eastAsia="Times New Roman"/>
                <w:lang w:val="en-US"/>
              </w:rPr>
              <w:t>molibden sub formă brută</w:t>
            </w:r>
            <w:r w:rsidRPr="009D55B5">
              <w:rPr>
                <w:lang w:val="en-US"/>
              </w:rPr>
              <w:t xml:space="preserve">, </w:t>
            </w:r>
            <w:r w:rsidRPr="009D55B5">
              <w:rPr>
                <w:rFonts w:eastAsia="Times New Roman"/>
                <w:lang w:val="en-US"/>
              </w:rPr>
              <w:t>deşeuri şi resturi de molibden</w:t>
            </w:r>
            <w:r w:rsidRPr="009D55B5">
              <w:rPr>
                <w:lang w:val="en-US"/>
              </w:rPr>
              <w:t xml:space="preserve">; </w:t>
            </w:r>
            <w:r w:rsidRPr="009D55B5">
              <w:rPr>
                <w:rFonts w:eastAsia="Times New Roman"/>
                <w:lang w:val="en-US"/>
              </w:rPr>
              <w:t>tantal sub formă brută, deşeuri şi resturi de tantal</w:t>
            </w:r>
          </w:p>
        </w:tc>
        <w:tc>
          <w:tcPr>
            <w:tcW w:w="2598" w:type="dxa"/>
          </w:tcPr>
          <w:p w:rsidR="009F4C3D" w:rsidRPr="009D55B5" w:rsidRDefault="009F4C3D" w:rsidP="00FB10F6">
            <w:pPr>
              <w:spacing w:before="120" w:after="100" w:line="240"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40" w:lineRule="exact"/>
              <w:rPr>
                <w:lang w:val="en-US"/>
              </w:rPr>
            </w:pPr>
            <w:r w:rsidRPr="009D55B5">
              <w:rPr>
                <w:lang w:val="en-US"/>
              </w:rPr>
              <w:t xml:space="preserve">8105 30 </w:t>
            </w:r>
            <w:r w:rsidRPr="009D55B5">
              <w:rPr>
                <w:lang w:val="en-US"/>
              </w:rPr>
              <w:br/>
            </w:r>
            <w:r w:rsidRPr="009D55B5">
              <w:rPr>
                <w:rFonts w:eastAsia="Times New Roman"/>
                <w:lang w:val="en-US"/>
              </w:rPr>
              <w:t>Deşeuri şi resturi de cobalt</w:t>
            </w:r>
          </w:p>
        </w:tc>
        <w:tc>
          <w:tcPr>
            <w:tcW w:w="2598" w:type="dxa"/>
          </w:tcPr>
          <w:p w:rsidR="009F4C3D" w:rsidRPr="009D55B5" w:rsidRDefault="009F4C3D" w:rsidP="00FB10F6">
            <w:pPr>
              <w:spacing w:before="120" w:after="100" w:line="240" w:lineRule="exact"/>
              <w:jc w:val="center"/>
              <w:rPr>
                <w:lang w:val="en-US"/>
              </w:rPr>
            </w:pPr>
            <w:r w:rsidRPr="009D55B5">
              <w:rPr>
                <w:lang w:val="en-US"/>
              </w:rPr>
              <w:t xml:space="preserve">30 %, </w:t>
            </w:r>
            <w:r w:rsidRPr="009D55B5">
              <w:rPr>
                <w:lang w:val="ro-RO"/>
              </w:rPr>
              <w:t>dar nu mai puţin de</w:t>
            </w:r>
            <w:r w:rsidRPr="009D55B5">
              <w:rPr>
                <w:lang w:val="en-US"/>
              </w:rPr>
              <w:t xml:space="preserve"> 1 200 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 xml:space="preserve">8106, </w:t>
            </w:r>
            <w:r w:rsidRPr="009D55B5">
              <w:rPr>
                <w:rFonts w:eastAsia="Times New Roman"/>
                <w:lang w:val="en-US"/>
              </w:rPr>
              <w:t>8107</w:t>
            </w:r>
            <w:r w:rsidRPr="009D55B5">
              <w:rPr>
                <w:rFonts w:eastAsia="Times New Roman"/>
                <w:lang w:val="en-US"/>
              </w:rPr>
              <w:br/>
              <w:t>Bismut şi articole din bismut, inclusiv deşeuri şi resturi; Cadmiu şi articole din cadmiu, inclusiv deşeuri şi resturi</w:t>
            </w:r>
          </w:p>
        </w:tc>
        <w:tc>
          <w:tcPr>
            <w:tcW w:w="2598" w:type="dxa"/>
          </w:tcPr>
          <w:p w:rsidR="009F4C3D" w:rsidRPr="009D55B5" w:rsidRDefault="009F4C3D" w:rsidP="00FB10F6">
            <w:pPr>
              <w:spacing w:before="120" w:after="100" w:line="240"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8108 20</w:t>
            </w:r>
            <w:r w:rsidRPr="009D55B5">
              <w:rPr>
                <w:lang w:val="en-US"/>
              </w:rPr>
              <w:br/>
            </w:r>
            <w:r w:rsidRPr="009D55B5">
              <w:rPr>
                <w:rFonts w:eastAsia="Times New Roman"/>
                <w:lang w:val="en-US"/>
              </w:rPr>
              <w:t>Titan sub formă brută; pulberi</w:t>
            </w:r>
          </w:p>
        </w:tc>
        <w:tc>
          <w:tcPr>
            <w:tcW w:w="2598" w:type="dxa"/>
          </w:tcPr>
          <w:p w:rsidR="009F4C3D" w:rsidRPr="009D55B5" w:rsidRDefault="009F4C3D" w:rsidP="00FB10F6">
            <w:pPr>
              <w:spacing w:before="120" w:after="100" w:line="240"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spacing w:before="120" w:after="100" w:line="240" w:lineRule="exact"/>
              <w:rPr>
                <w:lang w:val="en-US"/>
              </w:rPr>
            </w:pPr>
            <w:r w:rsidRPr="009D55B5">
              <w:rPr>
                <w:lang w:val="en-US"/>
              </w:rPr>
              <w:lastRenderedPageBreak/>
              <w:t>8108 30</w:t>
            </w:r>
            <w:r w:rsidRPr="009D55B5">
              <w:rPr>
                <w:lang w:val="en-US"/>
              </w:rPr>
              <w:br/>
            </w:r>
            <w:r w:rsidRPr="009D55B5">
              <w:rPr>
                <w:rFonts w:eastAsia="Times New Roman"/>
                <w:lang w:val="en-US"/>
              </w:rPr>
              <w:t>Deşeuri şi resturi de titan</w:t>
            </w:r>
          </w:p>
        </w:tc>
        <w:tc>
          <w:tcPr>
            <w:tcW w:w="2598" w:type="dxa"/>
          </w:tcPr>
          <w:p w:rsidR="009F4C3D" w:rsidRPr="009D55B5" w:rsidRDefault="009F4C3D" w:rsidP="00FB10F6">
            <w:pPr>
              <w:spacing w:before="120" w:after="100" w:line="240" w:lineRule="exact"/>
              <w:jc w:val="center"/>
              <w:rPr>
                <w:lang w:val="en-US"/>
              </w:rPr>
            </w:pPr>
            <w:r w:rsidRPr="009D55B5">
              <w:rPr>
                <w:lang w:val="en-US"/>
              </w:rPr>
              <w:t xml:space="preserve">30 %, </w:t>
            </w:r>
            <w:r w:rsidRPr="009D55B5">
              <w:rPr>
                <w:lang w:val="ro-RO"/>
              </w:rPr>
              <w:t>dar nu mai puţin de</w:t>
            </w:r>
            <w:r w:rsidRPr="009D55B5">
              <w:rPr>
                <w:lang w:val="en-US"/>
              </w:rPr>
              <w:br/>
              <w:t xml:space="preserve">225 </w:t>
            </w:r>
            <w:r w:rsidRPr="009D55B5">
              <w:rPr>
                <w:lang w:val="ro-RO"/>
              </w:rPr>
              <w:t>euro pentru</w:t>
            </w:r>
            <w:r w:rsidRPr="009D55B5">
              <w:rPr>
                <w:lang w:val="en-US"/>
              </w:rPr>
              <w:t xml:space="preserve"> 1 000 </w:t>
            </w:r>
            <w:r w:rsidRPr="009D55B5">
              <w:rPr>
                <w:lang w:val="ro-RO"/>
              </w:rPr>
              <w:t>kg</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lang w:val="en-US"/>
              </w:rPr>
            </w:pPr>
            <w:r w:rsidRPr="009D55B5">
              <w:rPr>
                <w:lang w:val="en-US"/>
              </w:rPr>
              <w:t xml:space="preserve">8109 30, 8110 20, 8111 00, 8112 13, 8112 21, 8112 22, 8112 29, 8112 92 200 1, 8112 92 200 9, 8112 52 </w:t>
            </w:r>
            <w:r w:rsidRPr="009D55B5">
              <w:rPr>
                <w:lang w:val="en-US"/>
              </w:rPr>
              <w:br/>
            </w:r>
            <w:r w:rsidRPr="009D55B5">
              <w:rPr>
                <w:rFonts w:eastAsia="Times New Roman"/>
                <w:lang w:val="en-US"/>
              </w:rPr>
              <w:t>Deşeuri şi resturi de</w:t>
            </w:r>
            <w:r w:rsidRPr="009D55B5">
              <w:rPr>
                <w:lang w:val="en-US"/>
              </w:rPr>
              <w:t xml:space="preserve"> </w:t>
            </w:r>
            <w:r w:rsidRPr="009D55B5">
              <w:rPr>
                <w:lang w:val="ro-RO"/>
              </w:rPr>
              <w:t xml:space="preserve">zirconiu; </w:t>
            </w:r>
            <w:r w:rsidRPr="009D55B5">
              <w:rPr>
                <w:bCs/>
                <w:lang w:val="en-US"/>
              </w:rPr>
              <w:t xml:space="preserve">antimoniu; </w:t>
            </w:r>
            <w:r w:rsidRPr="009D55B5">
              <w:rPr>
                <w:rFonts w:eastAsia="Times New Roman"/>
                <w:bCs/>
                <w:lang w:val="en-US"/>
              </w:rPr>
              <w:t>mangan şi articole din mangan, inclusiv deşeuri şi resturi;</w:t>
            </w:r>
            <w:r w:rsidRPr="009D55B5">
              <w:rPr>
                <w:rFonts w:eastAsia="Times New Roman"/>
                <w:lang w:val="en-US"/>
              </w:rPr>
              <w:t xml:space="preserve"> deşeuri şi resturi de beriliu; crom; deşeuri şi resturi de</w:t>
            </w:r>
            <w:r w:rsidRPr="009D55B5">
              <w:rPr>
                <w:rFonts w:eastAsia="Times New Roman"/>
                <w:bCs/>
                <w:lang w:val="en-US"/>
              </w:rPr>
              <w:t xml:space="preserve"> germaniu, </w:t>
            </w:r>
            <w:r w:rsidRPr="009D55B5">
              <w:rPr>
                <w:rFonts w:eastAsia="Times New Roman"/>
                <w:lang w:val="en-US"/>
              </w:rPr>
              <w:t>deşeuri şi resturi de</w:t>
            </w:r>
            <w:r w:rsidRPr="009D55B5">
              <w:rPr>
                <w:rFonts w:eastAsia="Times New Roman"/>
                <w:bCs/>
                <w:lang w:val="en-US"/>
              </w:rPr>
              <w:t xml:space="preserve"> vanadiu, </w:t>
            </w:r>
            <w:r w:rsidRPr="009D55B5">
              <w:rPr>
                <w:rFonts w:eastAsia="Times New Roman"/>
                <w:lang w:val="en-US"/>
              </w:rPr>
              <w:t>deşeuri şi resturi de</w:t>
            </w:r>
            <w:r w:rsidRPr="009D55B5">
              <w:rPr>
                <w:rFonts w:eastAsia="Times New Roman"/>
                <w:bCs/>
                <w:lang w:val="en-US"/>
              </w:rPr>
              <w:t xml:space="preserve"> taliu; </w:t>
            </w:r>
            <w:r w:rsidRPr="009D55B5">
              <w:rPr>
                <w:rFonts w:eastAsia="Times New Roman"/>
                <w:lang w:val="en-US"/>
              </w:rPr>
              <w:t>deşeuri şi resturi de</w:t>
            </w:r>
            <w:r w:rsidRPr="009D55B5">
              <w:rPr>
                <w:rFonts w:eastAsia="Times New Roman"/>
                <w:bCs/>
                <w:lang w:val="en-US"/>
              </w:rPr>
              <w:t xml:space="preserve"> niobiu (columbiu), reniu, galiu şi indiu</w:t>
            </w:r>
          </w:p>
          <w:p w:rsidR="009F4C3D" w:rsidRPr="009D55B5" w:rsidRDefault="009F4C3D" w:rsidP="00FB10F6">
            <w:pPr>
              <w:rPr>
                <w:lang w:val="en-US"/>
              </w:rPr>
            </w:pPr>
          </w:p>
        </w:tc>
        <w:tc>
          <w:tcPr>
            <w:tcW w:w="2598" w:type="dxa"/>
          </w:tcPr>
          <w:p w:rsidR="009F4C3D" w:rsidRPr="009D55B5" w:rsidRDefault="009F4C3D" w:rsidP="00FB10F6">
            <w:pPr>
              <w:spacing w:before="120" w:after="100" w:line="240" w:lineRule="exact"/>
              <w:jc w:val="center"/>
            </w:pPr>
            <w:r w:rsidRPr="009D55B5">
              <w:t>6,5 %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spacing w:val="-8"/>
                <w:lang w:val="en-US"/>
              </w:rPr>
            </w:pPr>
            <w:r w:rsidRPr="009D55B5">
              <w:rPr>
                <w:lang w:val="en-US"/>
              </w:rPr>
              <w:t>8607 19</w:t>
            </w:r>
            <w:r w:rsidRPr="009D55B5">
              <w:rPr>
                <w:lang w:val="en-US"/>
              </w:rPr>
              <w:br/>
            </w:r>
            <w:r w:rsidRPr="009D55B5">
              <w:rPr>
                <w:rFonts w:eastAsia="Times New Roman"/>
                <w:lang w:val="en-US"/>
              </w:rPr>
              <w:t>Părţile de vehicule pentru căi ferate sau similar, osii, roţi şi părţi ale acestora</w:t>
            </w:r>
          </w:p>
        </w:tc>
        <w:tc>
          <w:tcPr>
            <w:tcW w:w="2598" w:type="dxa"/>
          </w:tcPr>
          <w:p w:rsidR="009F4C3D" w:rsidRPr="009D55B5" w:rsidRDefault="009F4C3D" w:rsidP="00FB10F6">
            <w:pPr>
              <w:spacing w:before="120" w:after="100" w:line="240" w:lineRule="exact"/>
              <w:jc w:val="center"/>
              <w:rPr>
                <w:lang w:val="en-US"/>
              </w:rPr>
            </w:pPr>
            <w:r w:rsidRPr="009D55B5">
              <w:rPr>
                <w:lang w:val="en-US"/>
              </w:rPr>
              <w:t xml:space="preserve">15 % , </w:t>
            </w:r>
            <w:r w:rsidRPr="009D55B5">
              <w:rPr>
                <w:lang w:val="ro-RO"/>
              </w:rPr>
              <w:t>dar nu mai puţin de</w:t>
            </w:r>
            <w:r w:rsidRPr="009D55B5">
              <w:rPr>
                <w:lang w:val="en-US"/>
              </w:rPr>
              <w:br/>
              <w:t xml:space="preserve">15 </w:t>
            </w:r>
            <w:r w:rsidRPr="009D55B5">
              <w:rPr>
                <w:lang w:val="ro-RO"/>
              </w:rPr>
              <w:t>euro pentru</w:t>
            </w:r>
            <w:r w:rsidRPr="009D55B5">
              <w:rPr>
                <w:lang w:val="en-US"/>
              </w:rPr>
              <w:t xml:space="preserve"> 1 000 </w:t>
            </w:r>
            <w:r w:rsidRPr="009D55B5">
              <w:rPr>
                <w:lang w:val="ro-RO"/>
              </w:rPr>
              <w:t>kg</w:t>
            </w:r>
          </w:p>
        </w:tc>
      </w:tr>
    </w:tbl>
    <w:p w:rsidR="009F4C3D" w:rsidRPr="009D55B5" w:rsidRDefault="009F4C3D" w:rsidP="009F4C3D">
      <w:pPr>
        <w:spacing w:before="240"/>
        <w:ind w:firstLine="540"/>
        <w:jc w:val="both"/>
        <w:rPr>
          <w:lang w:val="en-US"/>
        </w:rPr>
      </w:pPr>
      <w:r w:rsidRPr="009D55B5">
        <w:rPr>
          <w:lang w:val="en-US"/>
        </w:rPr>
        <w:t>Ucraina aplică taxe vamale la exportul de mărfuri destinate teritoriului vamal al Republicii Uzbekistan, în conformitate cu următoarele poziţii tarifare şi taxe vamale:</w:t>
      </w:r>
    </w:p>
    <w:p w:rsidR="009F4C3D" w:rsidRPr="009D55B5" w:rsidRDefault="009F4C3D" w:rsidP="009F4C3D">
      <w:pPr>
        <w:shd w:val="clear" w:color="auto" w:fill="FFFFFF"/>
        <w:ind w:firstLine="680"/>
        <w:jc w:val="both"/>
        <w:rPr>
          <w:lang w:val="en-US"/>
        </w:rPr>
      </w:pPr>
    </w:p>
    <w:tbl>
      <w:tblPr>
        <w:tblW w:w="9611" w:type="dxa"/>
        <w:tblInd w:w="68" w:type="dxa"/>
        <w:tblLayout w:type="fixed"/>
        <w:tblCellMar>
          <w:left w:w="40" w:type="dxa"/>
          <w:right w:w="40" w:type="dxa"/>
        </w:tblCellMar>
        <w:tblLook w:val="0000" w:firstRow="0" w:lastRow="0" w:firstColumn="0" w:lastColumn="0" w:noHBand="0" w:noVBand="0"/>
      </w:tblPr>
      <w:tblGrid>
        <w:gridCol w:w="7013"/>
        <w:gridCol w:w="2598"/>
      </w:tblGrid>
      <w:tr w:rsidR="009F4C3D" w:rsidRPr="009D55B5" w:rsidTr="00FB10F6">
        <w:trPr>
          <w:cantSplit/>
          <w:tblHeader/>
        </w:trPr>
        <w:tc>
          <w:tcPr>
            <w:tcW w:w="7013" w:type="dxa"/>
            <w:tcBorders>
              <w:top w:val="single" w:sz="6" w:space="0" w:color="auto"/>
              <w:left w:val="single" w:sz="6" w:space="0" w:color="auto"/>
              <w:bottom w:val="double" w:sz="4" w:space="0" w:color="auto"/>
              <w:right w:val="single" w:sz="6" w:space="0" w:color="auto"/>
            </w:tcBorders>
            <w:vAlign w:val="center"/>
          </w:tcPr>
          <w:p w:rsidR="009F4C3D" w:rsidRPr="009D55B5" w:rsidRDefault="009F4C3D" w:rsidP="00FB10F6">
            <w:pPr>
              <w:pStyle w:val="a4"/>
              <w:spacing w:before="60" w:after="60" w:line="200" w:lineRule="exact"/>
              <w:ind w:right="-57"/>
              <w:jc w:val="center"/>
              <w:rPr>
                <w:rFonts w:ascii="Times New Roman" w:hAnsi="Times New Roman" w:cs="Times New Roman"/>
                <w:sz w:val="24"/>
                <w:szCs w:val="24"/>
                <w:lang w:val="ro-RO"/>
              </w:rPr>
            </w:pPr>
            <w:r w:rsidRPr="009D55B5">
              <w:rPr>
                <w:rFonts w:ascii="Times New Roman" w:hAnsi="Times New Roman" w:cs="Times New Roman"/>
                <w:sz w:val="24"/>
                <w:szCs w:val="24"/>
                <w:lang w:val="ro-RO"/>
              </w:rPr>
              <w:t>Poziţia tarifară</w:t>
            </w:r>
          </w:p>
          <w:p w:rsidR="009F4C3D" w:rsidRPr="009D55B5" w:rsidRDefault="009F4C3D" w:rsidP="00FB10F6">
            <w:pPr>
              <w:pStyle w:val="a4"/>
              <w:spacing w:before="60" w:after="60" w:line="200" w:lineRule="exact"/>
              <w:ind w:right="-57"/>
              <w:jc w:val="center"/>
              <w:rPr>
                <w:rFonts w:ascii="Times New Roman" w:hAnsi="Times New Roman" w:cs="Times New Roman"/>
                <w:sz w:val="24"/>
                <w:szCs w:val="24"/>
                <w:lang w:val="ro-RO"/>
              </w:rPr>
            </w:pPr>
            <w:r w:rsidRPr="009D55B5">
              <w:rPr>
                <w:rFonts w:ascii="Times New Roman" w:hAnsi="Times New Roman" w:cs="Times New Roman"/>
                <w:sz w:val="24"/>
                <w:szCs w:val="24"/>
                <w:lang w:val="ro-RO"/>
              </w:rPr>
              <w:t>Denumirea mărfii</w:t>
            </w:r>
          </w:p>
        </w:tc>
        <w:tc>
          <w:tcPr>
            <w:tcW w:w="2598" w:type="dxa"/>
            <w:tcBorders>
              <w:top w:val="single" w:sz="6" w:space="0" w:color="auto"/>
              <w:left w:val="single" w:sz="6" w:space="0" w:color="auto"/>
              <w:bottom w:val="double" w:sz="4" w:space="0" w:color="auto"/>
              <w:right w:val="single" w:sz="6" w:space="0" w:color="auto"/>
            </w:tcBorders>
            <w:vAlign w:val="center"/>
          </w:tcPr>
          <w:p w:rsidR="009F4C3D" w:rsidRPr="009D55B5" w:rsidRDefault="009F4C3D" w:rsidP="00FB10F6">
            <w:pPr>
              <w:spacing w:before="60" w:after="60" w:line="200" w:lineRule="exact"/>
              <w:jc w:val="center"/>
              <w:rPr>
                <w:lang w:val="ro-RO"/>
              </w:rPr>
            </w:pPr>
            <w:r w:rsidRPr="009D55B5">
              <w:rPr>
                <w:lang w:val="ro-RO"/>
              </w:rPr>
              <w:t>Rata taxei vamale</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9F4C3D" w:rsidRPr="009D55B5" w:rsidRDefault="009F4C3D" w:rsidP="00FB10F6">
            <w:pPr>
              <w:rPr>
                <w:rFonts w:eastAsia="Times New Roman"/>
                <w:lang w:val="en-US"/>
              </w:rPr>
            </w:pPr>
            <w:r w:rsidRPr="009D55B5">
              <w:rPr>
                <w:rFonts w:eastAsia="Times New Roman"/>
                <w:lang w:val="ro-RO"/>
              </w:rPr>
              <w:t>1206 00 99 00</w:t>
            </w:r>
            <w:r w:rsidRPr="009D55B5">
              <w:rPr>
                <w:rFonts w:eastAsia="Times New Roman"/>
                <w:lang w:val="ro-RO"/>
              </w:rPr>
              <w:br/>
              <w:t>Seminţe de floarea-soarelui, chiar sfărîmate</w:t>
            </w:r>
          </w:p>
        </w:tc>
        <w:tc>
          <w:tcPr>
            <w:tcW w:w="2598" w:type="dxa"/>
          </w:tcPr>
          <w:p w:rsidR="009F4C3D" w:rsidRPr="009D55B5" w:rsidRDefault="009F4C3D" w:rsidP="00FB10F6">
            <w:pPr>
              <w:pStyle w:val="a4"/>
              <w:spacing w:before="120" w:after="120" w:line="240" w:lineRule="exact"/>
              <w:ind w:left="-45" w:right="-6"/>
              <w:jc w:val="center"/>
              <w:rPr>
                <w:rFonts w:ascii="Times New Roman" w:hAnsi="Times New Roman" w:cs="Times New Roman"/>
                <w:sz w:val="24"/>
                <w:szCs w:val="24"/>
                <w:lang w:val="en-US"/>
              </w:rPr>
            </w:pPr>
            <w:r w:rsidRPr="009D55B5">
              <w:rPr>
                <w:rFonts w:ascii="Times New Roman" w:hAnsi="Times New Roman" w:cs="Times New Roman"/>
                <w:sz w:val="24"/>
                <w:szCs w:val="24"/>
                <w:lang w:val="en-US" w:eastAsia="ru-RU"/>
              </w:rPr>
              <w:t>De la 1 ianuarie 2007, rata taxei (16%) este în scădere cu 1 punct procentual la valoarea de 10%</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pStyle w:val="a7"/>
              <w:spacing w:before="120" w:beforeAutospacing="0" w:afterAutospacing="0" w:line="240" w:lineRule="exact"/>
              <w:ind w:right="-57"/>
              <w:rPr>
                <w:rFonts w:eastAsia="Times New Roman"/>
                <w:szCs w:val="24"/>
                <w:lang w:val="en-US"/>
              </w:rPr>
            </w:pPr>
            <w:r w:rsidRPr="009D55B5">
              <w:rPr>
                <w:rFonts w:eastAsia="Times New Roman"/>
                <w:szCs w:val="24"/>
                <w:lang w:val="en-US"/>
              </w:rPr>
              <w:t xml:space="preserve">7202 99 80 00 </w:t>
            </w:r>
            <w:r w:rsidRPr="009D55B5">
              <w:rPr>
                <w:rFonts w:eastAsia="Times New Roman"/>
                <w:szCs w:val="24"/>
                <w:lang w:val="en-US"/>
              </w:rPr>
              <w:br/>
            </w:r>
            <w:r w:rsidRPr="009D55B5">
              <w:rPr>
                <w:rFonts w:eastAsia="Times New Roman"/>
                <w:szCs w:val="24"/>
                <w:lang w:val="ro-RO"/>
              </w:rPr>
              <w:t>Ferocrom şi alte feroaliaje</w:t>
            </w:r>
            <w:r w:rsidRPr="009D55B5">
              <w:rPr>
                <w:rFonts w:eastAsia="Times New Roman"/>
                <w:szCs w:val="24"/>
                <w:lang w:val="en-US"/>
              </w:rPr>
              <w:t xml:space="preserve">  </w:t>
            </w:r>
          </w:p>
        </w:tc>
        <w:tc>
          <w:tcPr>
            <w:tcW w:w="2598" w:type="dxa"/>
            <w:vMerge w:val="restart"/>
          </w:tcPr>
          <w:p w:rsidR="009F4C3D" w:rsidRPr="009D55B5" w:rsidRDefault="009F4C3D" w:rsidP="00FB10F6">
            <w:pPr>
              <w:spacing w:before="120" w:after="120" w:line="240" w:lineRule="exact"/>
              <w:jc w:val="center"/>
              <w:rPr>
                <w:rFonts w:eastAsia="Times New Roman"/>
                <w:lang w:val="en-US"/>
              </w:rPr>
            </w:pPr>
            <w:r w:rsidRPr="009D55B5">
              <w:rPr>
                <w:lang w:val="ro-RO"/>
              </w:rPr>
              <w:t>Rata taxei de export ca procent din valoarea în vamă, în conformitate cu anul de aderare a Ucrainei la OMC:</w:t>
            </w:r>
            <w:r w:rsidRPr="009D55B5">
              <w:rPr>
                <w:lang w:val="en-US"/>
              </w:rPr>
              <w:t xml:space="preserve"> </w:t>
            </w:r>
            <w:r w:rsidRPr="009D55B5">
              <w:rPr>
                <w:lang w:val="ro-RO"/>
              </w:rPr>
              <w:t>primul</w:t>
            </w:r>
            <w:r w:rsidRPr="009D55B5">
              <w:rPr>
                <w:lang w:val="en-US"/>
              </w:rPr>
              <w:t xml:space="preserve"> – 30 %,</w:t>
            </w:r>
            <w:r w:rsidRPr="009D55B5">
              <w:rPr>
                <w:lang w:val="en-US"/>
              </w:rPr>
              <w:br/>
            </w:r>
            <w:r w:rsidRPr="009D55B5">
              <w:rPr>
                <w:lang w:val="ro-RO"/>
              </w:rPr>
              <w:t>al doilea</w:t>
            </w:r>
            <w:r w:rsidRPr="009D55B5">
              <w:rPr>
                <w:lang w:val="en-US"/>
              </w:rPr>
              <w:t xml:space="preserve"> – 27 %, </w:t>
            </w:r>
            <w:r w:rsidRPr="009D55B5">
              <w:rPr>
                <w:lang w:val="en-US"/>
              </w:rPr>
              <w:br/>
            </w:r>
            <w:r w:rsidRPr="009D55B5">
              <w:rPr>
                <w:lang w:val="ro-RO"/>
              </w:rPr>
              <w:t>al treilea</w:t>
            </w:r>
            <w:r w:rsidRPr="009D55B5">
              <w:rPr>
                <w:lang w:val="en-US"/>
              </w:rPr>
              <w:t xml:space="preserve"> – 24 %, </w:t>
            </w:r>
            <w:r w:rsidRPr="009D55B5">
              <w:rPr>
                <w:lang w:val="en-US"/>
              </w:rPr>
              <w:br/>
            </w:r>
            <w:r w:rsidRPr="009D55B5">
              <w:rPr>
                <w:lang w:val="ro-RO"/>
              </w:rPr>
              <w:t>al patrulea</w:t>
            </w:r>
            <w:r w:rsidRPr="009D55B5">
              <w:rPr>
                <w:lang w:val="en-US"/>
              </w:rPr>
              <w:t xml:space="preserve"> – 24 %, </w:t>
            </w:r>
            <w:r w:rsidRPr="009D55B5">
              <w:rPr>
                <w:lang w:val="en-US"/>
              </w:rPr>
              <w:br/>
            </w:r>
            <w:r w:rsidRPr="009D55B5">
              <w:rPr>
                <w:lang w:val="ro-RO"/>
              </w:rPr>
              <w:t>al cincilea</w:t>
            </w:r>
            <w:r w:rsidRPr="009D55B5">
              <w:rPr>
                <w:lang w:val="en-US"/>
              </w:rPr>
              <w:t xml:space="preserve"> – 21 %, </w:t>
            </w:r>
            <w:r w:rsidRPr="009D55B5">
              <w:rPr>
                <w:lang w:val="en-US"/>
              </w:rPr>
              <w:br/>
            </w:r>
            <w:r w:rsidRPr="009D55B5">
              <w:rPr>
                <w:lang w:val="ro-RO"/>
              </w:rPr>
              <w:t>al şaselea</w:t>
            </w:r>
            <w:r w:rsidRPr="009D55B5">
              <w:rPr>
                <w:lang w:val="en-US"/>
              </w:rPr>
              <w:t xml:space="preserve"> – 18 %,</w:t>
            </w:r>
            <w:r w:rsidRPr="009D55B5">
              <w:rPr>
                <w:lang w:val="en-US"/>
              </w:rPr>
              <w:br/>
            </w:r>
            <w:r w:rsidRPr="009D55B5">
              <w:rPr>
                <w:lang w:val="ro-RO"/>
              </w:rPr>
              <w:t>al şaptelea</w:t>
            </w:r>
            <w:r w:rsidRPr="009D55B5">
              <w:rPr>
                <w:lang w:val="en-US"/>
              </w:rPr>
              <w:t>– 15 %</w:t>
            </w:r>
            <w:r w:rsidRPr="009D55B5">
              <w:rPr>
                <w:lang w:val="en-US"/>
              </w:rPr>
              <w:br/>
              <w:t xml:space="preserve">(anii 2010 </w:t>
            </w:r>
            <w:r w:rsidRPr="009D55B5">
              <w:rPr>
                <w:lang w:val="ro-RO"/>
              </w:rPr>
              <w:t>şi</w:t>
            </w:r>
            <w:r w:rsidRPr="009D55B5">
              <w:rPr>
                <w:lang w:val="en-US"/>
              </w:rPr>
              <w:t xml:space="preserve"> 2011– 24 %)</w:t>
            </w: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7204 21 </w:t>
            </w:r>
            <w:r w:rsidRPr="009D55B5">
              <w:rPr>
                <w:rFonts w:eastAsia="Times New Roman"/>
                <w:lang w:val="en-US"/>
              </w:rPr>
              <w:br/>
              <w:t>Deşeuri şi resturi de oţeluri aliate, de oţeluri inoxidabile</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pStyle w:val="a7"/>
              <w:spacing w:before="120" w:beforeAutospacing="0" w:afterAutospacing="0" w:line="240" w:lineRule="exact"/>
              <w:ind w:right="-57"/>
              <w:rPr>
                <w:rFonts w:eastAsia="Times New Roman"/>
                <w:szCs w:val="24"/>
                <w:lang w:val="en-US"/>
              </w:rPr>
            </w:pPr>
            <w:r w:rsidRPr="009D55B5">
              <w:rPr>
                <w:rFonts w:eastAsia="Times New Roman"/>
                <w:szCs w:val="24"/>
                <w:lang w:val="en-US"/>
              </w:rPr>
              <w:t>7204 29 00 00 </w:t>
            </w:r>
            <w:r w:rsidRPr="009D55B5">
              <w:rPr>
                <w:rFonts w:eastAsia="Times New Roman"/>
                <w:szCs w:val="24"/>
                <w:lang w:val="en-US"/>
              </w:rPr>
              <w:br/>
              <w:t>Deşeuri şi resturi de oţeluri aliate, altele</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 xml:space="preserve">7204 50 00 00 </w:t>
            </w:r>
            <w:r w:rsidRPr="009D55B5">
              <w:rPr>
                <w:rFonts w:eastAsia="Times New Roman"/>
                <w:lang w:val="en-US"/>
              </w:rPr>
              <w:br/>
            </w:r>
            <w:r w:rsidRPr="009D55B5">
              <w:rPr>
                <w:rFonts w:eastAsia="Times New Roman"/>
                <w:bCs/>
                <w:lang w:val="en-US"/>
              </w:rPr>
              <w:t>Deşeuri de oţel (fier vechi); lingotate din oţel</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7218 10 00 00 </w:t>
            </w:r>
            <w:r w:rsidRPr="009D55B5">
              <w:rPr>
                <w:rFonts w:eastAsia="Times New Roman"/>
                <w:lang w:val="en-US"/>
              </w:rPr>
              <w:br/>
            </w:r>
            <w:r w:rsidRPr="009D55B5">
              <w:rPr>
                <w:rFonts w:eastAsia="Times New Roman"/>
                <w:bCs/>
                <w:lang w:val="en-US"/>
              </w:rPr>
              <w:t>Oţeluri inoxidabile în lingouri sau în alte forme primare</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7401 00 00 00</w:t>
            </w:r>
            <w:r w:rsidRPr="009D55B5">
              <w:rPr>
                <w:rFonts w:eastAsia="Times New Roman"/>
                <w:lang w:val="en-US"/>
              </w:rPr>
              <w:br/>
            </w:r>
            <w:r w:rsidRPr="009D55B5">
              <w:rPr>
                <w:rFonts w:eastAsia="Times New Roman"/>
                <w:bCs/>
                <w:lang w:val="en-US"/>
              </w:rPr>
              <w:t>Mate de cupru; cupru de cementare (precipitat de cupru)</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 xml:space="preserve">7402 00 00 00  </w:t>
            </w:r>
            <w:r w:rsidRPr="009D55B5">
              <w:rPr>
                <w:rFonts w:eastAsia="Times New Roman"/>
                <w:lang w:val="en-US"/>
              </w:rPr>
              <w:br/>
            </w:r>
            <w:r w:rsidRPr="009D55B5">
              <w:rPr>
                <w:rFonts w:eastAsia="Times New Roman"/>
                <w:bCs/>
                <w:lang w:val="en-US"/>
              </w:rPr>
              <w:t>Cupru nerafinat; anozi din cupru pentru rafinare electrolitică</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 xml:space="preserve">7403 12 00 00  </w:t>
            </w:r>
            <w:r w:rsidRPr="009D55B5">
              <w:rPr>
                <w:rFonts w:eastAsia="Times New Roman"/>
                <w:lang w:val="en-US"/>
              </w:rPr>
              <w:br/>
              <w:t>Bare pentru sîrmă ("wire-bars") din cupru rafinat</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pStyle w:val="a7"/>
              <w:spacing w:before="120" w:beforeAutospacing="0" w:afterAutospacing="0" w:line="240" w:lineRule="exact"/>
              <w:ind w:right="-57"/>
              <w:rPr>
                <w:rFonts w:eastAsia="Times New Roman"/>
                <w:szCs w:val="24"/>
              </w:rPr>
            </w:pPr>
            <w:r w:rsidRPr="009D55B5">
              <w:rPr>
                <w:rFonts w:eastAsia="Times New Roman"/>
                <w:szCs w:val="24"/>
              </w:rPr>
              <w:t xml:space="preserve">7403 13 00 00  </w:t>
            </w:r>
            <w:r w:rsidRPr="009D55B5">
              <w:rPr>
                <w:rFonts w:eastAsia="Times New Roman"/>
                <w:szCs w:val="24"/>
              </w:rPr>
              <w:br/>
            </w:r>
            <w:r w:rsidRPr="009D55B5">
              <w:rPr>
                <w:rFonts w:eastAsia="Times New Roman"/>
                <w:szCs w:val="24"/>
                <w:lang w:val="ro-RO"/>
              </w:rPr>
              <w:t>Ţagle din cupru rafinat</w:t>
            </w:r>
            <w:r w:rsidRPr="009D55B5">
              <w:rPr>
                <w:rFonts w:eastAsia="Times New Roman"/>
                <w:szCs w:val="24"/>
              </w:rPr>
              <w:t xml:space="preserve"> </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pStyle w:val="a7"/>
              <w:spacing w:before="120" w:beforeAutospacing="0" w:afterAutospacing="0" w:line="240" w:lineRule="exact"/>
              <w:ind w:right="-57"/>
              <w:rPr>
                <w:rFonts w:eastAsia="Times New Roman"/>
                <w:szCs w:val="24"/>
              </w:rPr>
            </w:pPr>
            <w:r w:rsidRPr="009D55B5">
              <w:rPr>
                <w:rFonts w:eastAsia="Times New Roman"/>
                <w:szCs w:val="24"/>
              </w:rPr>
              <w:t>7403 19 00 00 </w:t>
            </w:r>
            <w:r w:rsidRPr="009D55B5">
              <w:rPr>
                <w:rFonts w:eastAsia="Times New Roman"/>
                <w:szCs w:val="24"/>
              </w:rPr>
              <w:br/>
            </w:r>
            <w:r w:rsidRPr="009D55B5">
              <w:rPr>
                <w:rFonts w:eastAsia="Times New Roman"/>
                <w:szCs w:val="24"/>
                <w:lang w:val="ro-RO"/>
              </w:rPr>
              <w:t>Cupru rafinat, altele</w:t>
            </w:r>
            <w:r w:rsidRPr="009D55B5">
              <w:rPr>
                <w:rFonts w:eastAsia="Times New Roman"/>
                <w:szCs w:val="24"/>
              </w:rPr>
              <w:t xml:space="preserve"> </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lastRenderedPageBreak/>
              <w:t>7403 21 00 00</w:t>
            </w:r>
            <w:r w:rsidRPr="009D55B5">
              <w:rPr>
                <w:rFonts w:eastAsia="Times New Roman"/>
                <w:lang w:val="en-US"/>
              </w:rPr>
              <w:br/>
              <w:t>Aliaje pe bază de cupru-zinc (alamă)</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7403 22 00 00 </w:t>
            </w:r>
            <w:r w:rsidRPr="009D55B5">
              <w:rPr>
                <w:rFonts w:eastAsia="Times New Roman"/>
                <w:lang w:val="en-US"/>
              </w:rPr>
              <w:br/>
              <w:t>Aliaje pe bază de cupru-staniu (bronz)</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 xml:space="preserve">7403 29 00 00  </w:t>
            </w:r>
            <w:r w:rsidRPr="009D55B5">
              <w:rPr>
                <w:rFonts w:eastAsia="Times New Roman"/>
                <w:lang w:val="en-US"/>
              </w:rPr>
              <w:br/>
              <w:t>Alte aliaje de cupru (cu excepţia aliajelor de bază de la poziţia 7405)</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7404 00 </w:t>
            </w:r>
            <w:r w:rsidRPr="009D55B5">
              <w:rPr>
                <w:rFonts w:eastAsia="Times New Roman"/>
                <w:lang w:val="en-US"/>
              </w:rPr>
              <w:br/>
            </w:r>
            <w:r w:rsidRPr="009D55B5">
              <w:rPr>
                <w:rFonts w:eastAsia="Times New Roman"/>
                <w:bCs/>
                <w:lang w:val="en-US"/>
              </w:rPr>
              <w:t>Deşeuri şi resturi de cupru</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 xml:space="preserve">7405 00 00 00  </w:t>
            </w:r>
            <w:r w:rsidRPr="009D55B5">
              <w:rPr>
                <w:rFonts w:eastAsia="Times New Roman"/>
                <w:lang w:val="en-US"/>
              </w:rPr>
              <w:br/>
            </w:r>
            <w:r w:rsidRPr="009D55B5">
              <w:rPr>
                <w:rFonts w:eastAsia="Times New Roman"/>
                <w:bCs/>
                <w:lang w:val="en-US"/>
              </w:rPr>
              <w:t>Aliaje de bază, din cupru</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 xml:space="preserve">7406  </w:t>
            </w:r>
            <w:r w:rsidRPr="009D55B5">
              <w:rPr>
                <w:rFonts w:eastAsia="Times New Roman"/>
                <w:lang w:val="en-US"/>
              </w:rPr>
              <w:br/>
            </w:r>
            <w:r w:rsidRPr="009D55B5">
              <w:rPr>
                <w:rFonts w:eastAsia="Times New Roman"/>
                <w:bCs/>
                <w:lang w:val="en-US"/>
              </w:rPr>
              <w:t>Pulberi şi paiete de cupru</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7415 29 00 00 </w:t>
            </w:r>
            <w:r w:rsidRPr="009D55B5">
              <w:rPr>
                <w:rFonts w:eastAsia="Times New Roman"/>
                <w:lang w:val="en-US"/>
              </w:rPr>
              <w:br/>
            </w:r>
            <w:r w:rsidRPr="009D55B5">
              <w:rPr>
                <w:rFonts w:eastAsia="Times New Roman"/>
                <w:lang w:val="ro-RO"/>
              </w:rPr>
              <w:t xml:space="preserve">Alte articole din cupru nefiletate cu excepţia </w:t>
            </w:r>
            <w:r w:rsidRPr="009D55B5">
              <w:rPr>
                <w:rFonts w:eastAsia="Times New Roman"/>
                <w:lang w:val="en-US"/>
              </w:rPr>
              <w:t>de şaibe şi inele (inclusiv şaibe şi inele elastice de siguranţă)</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 xml:space="preserve">7415 39 00 00  </w:t>
            </w:r>
            <w:r w:rsidRPr="009D55B5">
              <w:rPr>
                <w:rFonts w:eastAsia="Times New Roman"/>
                <w:lang w:val="en-US"/>
              </w:rPr>
              <w:br/>
              <w:t>Alte articole din cupru filetate (cu excepţia Şuruburi, buloane şi piuliţe)</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7418 19 90 00</w:t>
            </w:r>
            <w:r w:rsidRPr="009D55B5">
              <w:rPr>
                <w:rFonts w:eastAsia="Times New Roman"/>
                <w:lang w:val="en-US"/>
              </w:rPr>
              <w:br/>
              <w:t xml:space="preserve">Articole de uz casnic sau de uz gospodăresc din cupru şi articole similar, altele </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pStyle w:val="a7"/>
              <w:spacing w:before="120" w:beforeAutospacing="0" w:afterAutospacing="0" w:line="240" w:lineRule="exact"/>
              <w:ind w:right="-57"/>
              <w:rPr>
                <w:rFonts w:eastAsia="Times New Roman"/>
                <w:szCs w:val="24"/>
              </w:rPr>
            </w:pPr>
            <w:r w:rsidRPr="009D55B5">
              <w:rPr>
                <w:rFonts w:eastAsia="Times New Roman"/>
                <w:szCs w:val="24"/>
              </w:rPr>
              <w:t xml:space="preserve">7419 </w:t>
            </w:r>
            <w:r w:rsidRPr="009D55B5">
              <w:rPr>
                <w:rFonts w:eastAsia="Times New Roman"/>
                <w:szCs w:val="24"/>
              </w:rPr>
              <w:br/>
            </w:r>
            <w:r w:rsidRPr="009D55B5">
              <w:rPr>
                <w:rFonts w:eastAsia="Times New Roman"/>
                <w:szCs w:val="24"/>
                <w:lang w:val="ro-RO"/>
              </w:rPr>
              <w:t>Alte articole din cupru</w:t>
            </w:r>
            <w:r w:rsidRPr="009D55B5">
              <w:rPr>
                <w:rFonts w:eastAsia="Times New Roman"/>
                <w:szCs w:val="24"/>
              </w:rPr>
              <w:t xml:space="preserve"> </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 xml:space="preserve">7419 99 10 00   </w:t>
            </w:r>
            <w:r w:rsidRPr="009D55B5">
              <w:rPr>
                <w:rFonts w:eastAsia="Times New Roman"/>
                <w:lang w:val="en-US"/>
              </w:rPr>
              <w:br/>
              <w:t>Pînze metalice (inclusiv pînze continue sau fără sfîrşit), grilaje şi plase, din sîrmă de cupru a cărei secţiune transversală este peste 6 mm; din benzi expandate din metal</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7503 00 </w:t>
            </w:r>
            <w:r w:rsidRPr="009D55B5">
              <w:rPr>
                <w:rFonts w:eastAsia="Times New Roman"/>
                <w:lang w:val="en-US"/>
              </w:rPr>
              <w:br/>
              <w:t>Deşeuri şi resturi de nichel</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 xml:space="preserve">7602 00  </w:t>
            </w:r>
            <w:r w:rsidRPr="009D55B5">
              <w:rPr>
                <w:rFonts w:eastAsia="Times New Roman"/>
                <w:lang w:val="en-US"/>
              </w:rPr>
              <w:br/>
              <w:t>Deşeuri şi resturi de aluminiu</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7802 00 00 00 </w:t>
            </w:r>
            <w:r w:rsidRPr="009D55B5">
              <w:rPr>
                <w:rFonts w:eastAsia="Times New Roman"/>
                <w:lang w:val="en-US"/>
              </w:rPr>
              <w:br/>
              <w:t>Deşeuri şi resturi din plumb</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 xml:space="preserve">7902 00 00 00 </w:t>
            </w:r>
            <w:r w:rsidRPr="009D55B5">
              <w:rPr>
                <w:rFonts w:eastAsia="Times New Roman"/>
                <w:lang w:val="en-US"/>
              </w:rPr>
              <w:br/>
              <w:t>Deşeuri şi resturi, din zinc</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8002 00 00 00 </w:t>
            </w:r>
            <w:r w:rsidRPr="009D55B5">
              <w:rPr>
                <w:rFonts w:eastAsia="Times New Roman"/>
                <w:lang w:val="en-US"/>
              </w:rPr>
              <w:br/>
              <w:t>Deşeuri şi resturi de staniu</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 xml:space="preserve">8101 97 00 00  </w:t>
            </w:r>
            <w:r w:rsidRPr="009D55B5">
              <w:rPr>
                <w:rFonts w:eastAsia="Times New Roman"/>
                <w:lang w:val="en-US"/>
              </w:rPr>
              <w:br/>
              <w:t>Deşeuri şi resturi de sîrmă</w:t>
            </w:r>
          </w:p>
        </w:tc>
        <w:tc>
          <w:tcPr>
            <w:tcW w:w="2598" w:type="dxa"/>
            <w:vMerge/>
          </w:tcPr>
          <w:p w:rsidR="009F4C3D" w:rsidRPr="009D55B5" w:rsidRDefault="009F4C3D" w:rsidP="00FB10F6">
            <w:pPr>
              <w:pStyle w:val="a4"/>
              <w:spacing w:before="120" w:after="120" w:line="24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8105 30 00 00 </w:t>
            </w:r>
            <w:r w:rsidRPr="009D55B5">
              <w:rPr>
                <w:rFonts w:eastAsia="Times New Roman"/>
                <w:lang w:val="en-US"/>
              </w:rPr>
              <w:br/>
              <w:t>Mate de cobalt şi alte produse intermediare ale metalurgiei cobaltului; cobalt şi articole din cobalt, inclusiv deşeuri şi resturi; Mate de cobalt şi alte produse intermediare ale metalurgiei cobaltului; cobalt sub formă brută; pulberi; Deşeuri şi resturi</w:t>
            </w:r>
          </w:p>
        </w:tc>
        <w:tc>
          <w:tcPr>
            <w:tcW w:w="2598" w:type="dxa"/>
            <w:vMerge/>
          </w:tcPr>
          <w:p w:rsidR="009F4C3D" w:rsidRPr="009D55B5" w:rsidRDefault="009F4C3D" w:rsidP="00FB10F6">
            <w:pPr>
              <w:pStyle w:val="a4"/>
              <w:spacing w:before="100" w:after="100" w:line="23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8108 30 00 00 </w:t>
            </w:r>
            <w:r w:rsidRPr="009D55B5">
              <w:rPr>
                <w:rFonts w:eastAsia="Times New Roman"/>
                <w:lang w:val="en-US"/>
              </w:rPr>
              <w:br/>
              <w:t>Deşeuri şi resturi</w:t>
            </w:r>
            <w:r w:rsidRPr="009D55B5">
              <w:rPr>
                <w:rFonts w:eastAsia="Times New Roman"/>
                <w:lang w:val="ro-RO"/>
              </w:rPr>
              <w:t xml:space="preserve"> de titan</w:t>
            </w:r>
          </w:p>
        </w:tc>
        <w:tc>
          <w:tcPr>
            <w:tcW w:w="2598" w:type="dxa"/>
            <w:vMerge/>
          </w:tcPr>
          <w:p w:rsidR="009F4C3D" w:rsidRPr="009D55B5" w:rsidRDefault="009F4C3D" w:rsidP="00FB10F6">
            <w:pPr>
              <w:pStyle w:val="a4"/>
              <w:spacing w:before="100" w:after="100" w:line="230" w:lineRule="exact"/>
              <w:ind w:left="-59" w:right="-5"/>
              <w:jc w:val="center"/>
              <w:rPr>
                <w:rFonts w:ascii="Times New Roman" w:hAnsi="Times New Roman" w:cs="Times New Roman"/>
                <w:sz w:val="24"/>
                <w:szCs w:val="24"/>
                <w:lang w:val="en-US"/>
              </w:rPr>
            </w:pPr>
          </w:p>
        </w:tc>
      </w:tr>
      <w:tr w:rsidR="009F4C3D" w:rsidRPr="009D55B5" w:rsidTr="00FB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9F4C3D" w:rsidRPr="009D55B5" w:rsidRDefault="009F4C3D" w:rsidP="00FB10F6">
            <w:pPr>
              <w:rPr>
                <w:rFonts w:eastAsia="Times New Roman"/>
                <w:lang w:val="en-US"/>
              </w:rPr>
            </w:pPr>
            <w:r w:rsidRPr="009D55B5">
              <w:rPr>
                <w:rFonts w:eastAsia="Times New Roman"/>
                <w:lang w:val="en-US"/>
              </w:rPr>
              <w:t>8113 00 40 00 </w:t>
            </w:r>
            <w:r w:rsidRPr="009D55B5">
              <w:rPr>
                <w:rFonts w:eastAsia="Times New Roman"/>
                <w:lang w:val="en-US"/>
              </w:rPr>
              <w:br/>
              <w:t>Metaloceramice şi articole din metaloceramice, inclusiv deşeuri şi resturi</w:t>
            </w:r>
          </w:p>
        </w:tc>
        <w:tc>
          <w:tcPr>
            <w:tcW w:w="2598" w:type="dxa"/>
            <w:vMerge/>
          </w:tcPr>
          <w:p w:rsidR="009F4C3D" w:rsidRPr="009D55B5" w:rsidRDefault="009F4C3D" w:rsidP="00FB10F6">
            <w:pPr>
              <w:pStyle w:val="a4"/>
              <w:spacing w:before="100" w:after="100" w:line="230" w:lineRule="exact"/>
              <w:ind w:left="-59" w:right="-5"/>
              <w:jc w:val="center"/>
              <w:rPr>
                <w:rFonts w:ascii="Times New Roman" w:hAnsi="Times New Roman" w:cs="Times New Roman"/>
                <w:sz w:val="24"/>
                <w:szCs w:val="24"/>
                <w:lang w:val="en-US"/>
              </w:rPr>
            </w:pPr>
          </w:p>
        </w:tc>
      </w:tr>
    </w:tbl>
    <w:p w:rsidR="009F4C3D" w:rsidRPr="009D55B5" w:rsidRDefault="009F4C3D" w:rsidP="009F4C3D">
      <w:pPr>
        <w:ind w:firstLine="540"/>
        <w:jc w:val="both"/>
        <w:rPr>
          <w:lang w:val="en-US"/>
        </w:rPr>
      </w:pPr>
    </w:p>
    <w:p w:rsidR="009F4C3D" w:rsidRPr="009D55B5" w:rsidRDefault="009F4C3D" w:rsidP="009F4C3D">
      <w:pPr>
        <w:ind w:firstLine="539"/>
        <w:jc w:val="both"/>
        <w:rPr>
          <w:lang w:val="en-US"/>
        </w:rPr>
      </w:pPr>
      <w:r w:rsidRPr="009D55B5">
        <w:rPr>
          <w:lang w:val="en-US"/>
        </w:rPr>
        <w:t>2. Uzbekistanul nu va aplica taxe vamale la exportul de mărfuri destinate teritoriului vamal al Republicii Armenia și Republica Moldova .</w:t>
      </w:r>
    </w:p>
    <w:p w:rsidR="00A544E6" w:rsidRPr="009D55B5" w:rsidRDefault="009F4C3D" w:rsidP="009F4C3D">
      <w:pPr>
        <w:ind w:firstLine="540"/>
        <w:jc w:val="both"/>
        <w:rPr>
          <w:lang w:val="en-US"/>
        </w:rPr>
      </w:pPr>
      <w:r w:rsidRPr="009D55B5">
        <w:rPr>
          <w:lang w:val="en-US"/>
        </w:rPr>
        <w:t>Republica Uzbekistan își rezervă dreptul de a aplica taxe vamale pe o gamă limitată de bunuri pe bază de reciprocitate pentru exportul în Republica Belarus, Republica Kazahstan, Republica Kârgâzstan, Federația Rusă, Republica Tadjikistan, Ucraina.</w:t>
      </w:r>
    </w:p>
    <w:sectPr w:rsidR="00A544E6" w:rsidRPr="009D5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0468F"/>
    <w:multiLevelType w:val="hybridMultilevel"/>
    <w:tmpl w:val="81E48048"/>
    <w:lvl w:ilvl="0" w:tplc="CC1610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901656"/>
    <w:multiLevelType w:val="hybridMultilevel"/>
    <w:tmpl w:val="6BECD5B8"/>
    <w:lvl w:ilvl="0" w:tplc="D70C89F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3D"/>
    <w:rsid w:val="009D55B5"/>
    <w:rsid w:val="009F4C3D"/>
    <w:rsid w:val="00A54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EA97E-72E5-46AA-97EC-CA2D1C1A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C3D"/>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9F4C3D"/>
    <w:rPr>
      <w:rFonts w:ascii="Calibri" w:hAnsi="Calibri" w:cs="Calibri"/>
      <w:sz w:val="28"/>
      <w:szCs w:val="28"/>
      <w:shd w:val="clear" w:color="auto" w:fill="FFFFFF"/>
      <w:lang w:eastAsia="ja-JP"/>
    </w:rPr>
  </w:style>
  <w:style w:type="paragraph" w:styleId="a4">
    <w:name w:val="Body Text"/>
    <w:basedOn w:val="a"/>
    <w:link w:val="a3"/>
    <w:uiPriority w:val="99"/>
    <w:rsid w:val="009F4C3D"/>
    <w:pPr>
      <w:shd w:val="clear" w:color="auto" w:fill="FFFFFF"/>
      <w:spacing w:before="840" w:line="240" w:lineRule="atLeast"/>
    </w:pPr>
    <w:rPr>
      <w:rFonts w:ascii="Calibri" w:eastAsiaTheme="minorHAnsi" w:hAnsi="Calibri" w:cs="Calibri"/>
      <w:sz w:val="28"/>
      <w:szCs w:val="28"/>
      <w:lang w:eastAsia="ja-JP"/>
    </w:rPr>
  </w:style>
  <w:style w:type="character" w:customStyle="1" w:styleId="1">
    <w:name w:val="Основной текст Знак1"/>
    <w:basedOn w:val="a0"/>
    <w:uiPriority w:val="99"/>
    <w:semiHidden/>
    <w:rsid w:val="009F4C3D"/>
    <w:rPr>
      <w:rFonts w:ascii="Times New Roman" w:eastAsia="MS Mincho" w:hAnsi="Times New Roman" w:cs="Times New Roman"/>
      <w:sz w:val="24"/>
      <w:szCs w:val="24"/>
      <w:lang w:eastAsia="ru-RU"/>
    </w:rPr>
  </w:style>
  <w:style w:type="character" w:customStyle="1" w:styleId="BodyTextChar1">
    <w:name w:val="Body Text Char1"/>
    <w:uiPriority w:val="99"/>
    <w:semiHidden/>
    <w:rsid w:val="009F4C3D"/>
    <w:rPr>
      <w:sz w:val="24"/>
      <w:szCs w:val="24"/>
    </w:rPr>
  </w:style>
  <w:style w:type="paragraph" w:styleId="a5">
    <w:name w:val="Balloon Text"/>
    <w:basedOn w:val="a"/>
    <w:link w:val="a6"/>
    <w:uiPriority w:val="99"/>
    <w:semiHidden/>
    <w:rsid w:val="009F4C3D"/>
    <w:rPr>
      <w:sz w:val="0"/>
      <w:szCs w:val="0"/>
      <w:lang w:val="x-none" w:eastAsia="x-none"/>
    </w:rPr>
  </w:style>
  <w:style w:type="character" w:customStyle="1" w:styleId="a6">
    <w:name w:val="Текст выноски Знак"/>
    <w:basedOn w:val="a0"/>
    <w:link w:val="a5"/>
    <w:uiPriority w:val="99"/>
    <w:semiHidden/>
    <w:rsid w:val="009F4C3D"/>
    <w:rPr>
      <w:rFonts w:ascii="Times New Roman" w:eastAsia="MS Mincho" w:hAnsi="Times New Roman" w:cs="Times New Roman"/>
      <w:sz w:val="0"/>
      <w:szCs w:val="0"/>
      <w:lang w:val="x-none" w:eastAsia="x-none"/>
    </w:rPr>
  </w:style>
  <w:style w:type="paragraph" w:styleId="a7">
    <w:name w:val="Normal (Web)"/>
    <w:basedOn w:val="a"/>
    <w:link w:val="a8"/>
    <w:uiPriority w:val="99"/>
    <w:rsid w:val="009F4C3D"/>
    <w:pPr>
      <w:spacing w:before="100" w:beforeAutospacing="1" w:after="100" w:afterAutospacing="1"/>
    </w:pPr>
    <w:rPr>
      <w:szCs w:val="20"/>
    </w:rPr>
  </w:style>
  <w:style w:type="paragraph" w:customStyle="1" w:styleId="Iauiue">
    <w:name w:val="Iau?iue"/>
    <w:uiPriority w:val="99"/>
    <w:rsid w:val="009F4C3D"/>
    <w:pPr>
      <w:widowControl w:val="0"/>
      <w:spacing w:after="0" w:line="240" w:lineRule="auto"/>
    </w:pPr>
    <w:rPr>
      <w:rFonts w:ascii="Times New Roman" w:eastAsia="MS Mincho" w:hAnsi="Times New Roman" w:cs="Times New Roman"/>
      <w:sz w:val="20"/>
      <w:szCs w:val="20"/>
      <w:lang w:eastAsia="ru-RU"/>
    </w:rPr>
  </w:style>
  <w:style w:type="character" w:customStyle="1" w:styleId="FontStyle39">
    <w:name w:val="Font Style39"/>
    <w:uiPriority w:val="99"/>
    <w:rsid w:val="009F4C3D"/>
    <w:rPr>
      <w:rFonts w:ascii="Times New Roman" w:hAnsi="Times New Roman"/>
      <w:sz w:val="16"/>
    </w:rPr>
  </w:style>
  <w:style w:type="character" w:customStyle="1" w:styleId="a8">
    <w:name w:val="Обычный (веб) Знак"/>
    <w:link w:val="a7"/>
    <w:uiPriority w:val="99"/>
    <w:locked/>
    <w:rsid w:val="009F4C3D"/>
    <w:rPr>
      <w:rFonts w:ascii="Times New Roman" w:eastAsia="MS Mincho" w:hAnsi="Times New Roman" w:cs="Times New Roman"/>
      <w:sz w:val="24"/>
      <w:szCs w:val="20"/>
      <w:lang w:eastAsia="ru-RU"/>
    </w:rPr>
  </w:style>
  <w:style w:type="paragraph" w:styleId="a9">
    <w:name w:val="header"/>
    <w:basedOn w:val="a"/>
    <w:link w:val="aa"/>
    <w:uiPriority w:val="99"/>
    <w:rsid w:val="009F4C3D"/>
    <w:pPr>
      <w:tabs>
        <w:tab w:val="center" w:pos="4677"/>
        <w:tab w:val="right" w:pos="9355"/>
      </w:tabs>
    </w:pPr>
    <w:rPr>
      <w:rFonts w:eastAsia="Times New Roman"/>
      <w:lang w:val="x-none" w:eastAsia="x-none"/>
    </w:rPr>
  </w:style>
  <w:style w:type="character" w:customStyle="1" w:styleId="aa">
    <w:name w:val="Верхний колонтитул Знак"/>
    <w:basedOn w:val="a0"/>
    <w:link w:val="a9"/>
    <w:uiPriority w:val="99"/>
    <w:rsid w:val="009F4C3D"/>
    <w:rPr>
      <w:rFonts w:ascii="Times New Roman" w:eastAsia="Times New Roman" w:hAnsi="Times New Roman" w:cs="Times New Roman"/>
      <w:sz w:val="24"/>
      <w:szCs w:val="24"/>
      <w:lang w:val="x-none" w:eastAsia="x-none"/>
    </w:rPr>
  </w:style>
  <w:style w:type="paragraph" w:styleId="ab">
    <w:name w:val="footer"/>
    <w:basedOn w:val="a"/>
    <w:link w:val="ac"/>
    <w:uiPriority w:val="99"/>
    <w:rsid w:val="009F4C3D"/>
    <w:pPr>
      <w:tabs>
        <w:tab w:val="center" w:pos="4677"/>
        <w:tab w:val="right" w:pos="9355"/>
      </w:tabs>
    </w:pPr>
    <w:rPr>
      <w:rFonts w:eastAsia="Times New Roman"/>
      <w:lang w:val="x-none" w:eastAsia="x-none"/>
    </w:rPr>
  </w:style>
  <w:style w:type="character" w:customStyle="1" w:styleId="ac">
    <w:name w:val="Нижний колонтитул Знак"/>
    <w:basedOn w:val="a0"/>
    <w:link w:val="ab"/>
    <w:uiPriority w:val="99"/>
    <w:rsid w:val="009F4C3D"/>
    <w:rPr>
      <w:rFonts w:ascii="Times New Roman" w:eastAsia="Times New Roman" w:hAnsi="Times New Roman" w:cs="Times New Roman"/>
      <w:sz w:val="24"/>
      <w:szCs w:val="24"/>
      <w:lang w:val="x-none" w:eastAsia="x-none"/>
    </w:rPr>
  </w:style>
  <w:style w:type="paragraph" w:styleId="ad">
    <w:name w:val="List Paragraph"/>
    <w:basedOn w:val="a"/>
    <w:uiPriority w:val="34"/>
    <w:qFormat/>
    <w:rsid w:val="009F4C3D"/>
    <w:pPr>
      <w:ind w:left="720"/>
      <w:contextualSpacing/>
    </w:pPr>
  </w:style>
  <w:style w:type="character" w:customStyle="1" w:styleId="apple-converted-space">
    <w:name w:val="apple-converted-space"/>
    <w:basedOn w:val="a0"/>
    <w:rsid w:val="009F4C3D"/>
  </w:style>
  <w:style w:type="table" w:styleId="ae">
    <w:name w:val="Table Grid"/>
    <w:basedOn w:val="a1"/>
    <w:uiPriority w:val="59"/>
    <w:rsid w:val="009F4C3D"/>
    <w:pPr>
      <w:spacing w:after="0" w:line="240" w:lineRule="auto"/>
    </w:pPr>
    <w:rPr>
      <w:rFonts w:ascii="Times New Roman" w:eastAsia="MS Mincho"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
    <w:name w:val="Body text (3)_"/>
    <w:basedOn w:val="a0"/>
    <w:link w:val="Bodytext30"/>
    <w:rsid w:val="009F4C3D"/>
    <w:rPr>
      <w:rFonts w:eastAsia="Times New Roman"/>
      <w:sz w:val="26"/>
      <w:szCs w:val="26"/>
      <w:shd w:val="clear" w:color="auto" w:fill="FFFFFF"/>
    </w:rPr>
  </w:style>
  <w:style w:type="paragraph" w:customStyle="1" w:styleId="Bodytext30">
    <w:name w:val="Body text (3)"/>
    <w:basedOn w:val="a"/>
    <w:link w:val="Bodytext3"/>
    <w:rsid w:val="009F4C3D"/>
    <w:pPr>
      <w:shd w:val="clear" w:color="auto" w:fill="FFFFFF"/>
      <w:spacing w:line="0" w:lineRule="atLeast"/>
    </w:pPr>
    <w:rPr>
      <w:rFonts w:asciiTheme="minorHAnsi" w:eastAsia="Times New Roman"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3583</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Brinzeanu Rodica</cp:lastModifiedBy>
  <cp:revision>2</cp:revision>
  <dcterms:created xsi:type="dcterms:W3CDTF">2015-08-17T07:57:00Z</dcterms:created>
  <dcterms:modified xsi:type="dcterms:W3CDTF">2015-08-17T08:00:00Z</dcterms:modified>
</cp:coreProperties>
</file>